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7EB" w:rsidRDefault="0080285B">
      <w:pPr>
        <w:spacing w:after="0" w:line="259" w:lineRule="auto"/>
        <w:ind w:left="0" w:firstLine="0"/>
        <w:jc w:val="left"/>
      </w:pPr>
      <w:r>
        <w:t xml:space="preserve"> </w:t>
      </w:r>
    </w:p>
    <w:p w:rsidR="00BF27EB" w:rsidRDefault="0080285B">
      <w:pPr>
        <w:spacing w:after="4" w:line="259" w:lineRule="auto"/>
        <w:ind w:left="1666" w:firstLine="0"/>
        <w:jc w:val="left"/>
      </w:pPr>
      <w:r>
        <w:rPr>
          <w:noProof/>
        </w:rPr>
        <w:drawing>
          <wp:inline distT="0" distB="0" distL="0" distR="0">
            <wp:extent cx="3705225" cy="181483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a:stretch>
                      <a:fillRect/>
                    </a:stretch>
                  </pic:blipFill>
                  <pic:spPr>
                    <a:xfrm>
                      <a:off x="0" y="0"/>
                      <a:ext cx="3705225" cy="1814830"/>
                    </a:xfrm>
                    <a:prstGeom prst="rect">
                      <a:avLst/>
                    </a:prstGeom>
                  </pic:spPr>
                </pic:pic>
              </a:graphicData>
            </a:graphic>
          </wp:inline>
        </w:drawing>
      </w:r>
    </w:p>
    <w:p w:rsidR="00BF27EB" w:rsidRDefault="0080285B">
      <w:pPr>
        <w:spacing w:after="156" w:line="259" w:lineRule="auto"/>
        <w:ind w:left="0" w:firstLine="0"/>
        <w:jc w:val="left"/>
      </w:pPr>
      <w:r>
        <w:t xml:space="preserve"> </w:t>
      </w:r>
    </w:p>
    <w:p w:rsidR="00BF27EB" w:rsidRDefault="0080285B">
      <w:pPr>
        <w:spacing w:after="402" w:line="259" w:lineRule="auto"/>
        <w:ind w:left="0" w:firstLine="0"/>
        <w:jc w:val="left"/>
      </w:pPr>
      <w:r>
        <w:t xml:space="preserve"> </w:t>
      </w:r>
    </w:p>
    <w:p w:rsidR="00BF27EB" w:rsidRDefault="0080285B">
      <w:pPr>
        <w:spacing w:after="0" w:line="326" w:lineRule="auto"/>
        <w:ind w:left="2883" w:right="2495" w:firstLine="470"/>
        <w:jc w:val="left"/>
      </w:pPr>
      <w:r>
        <w:t xml:space="preserve"> </w:t>
      </w:r>
      <w:r>
        <w:tab/>
      </w:r>
      <w:proofErr w:type="gramStart"/>
      <w:r w:rsidR="00B878FC">
        <w:rPr>
          <w:rFonts w:ascii="Cambria" w:hAnsi="Cambria" w:eastAsia="Cambria" w:cs="Cambria"/>
          <w:b/>
          <w:color w:val="1F4E79"/>
          <w:sz w:val="48"/>
        </w:rPr>
        <w:t>ALMAN</w:t>
      </w:r>
      <w:r>
        <w:rPr>
          <w:rFonts w:ascii="Cambria" w:hAnsi="Cambria" w:eastAsia="Cambria" w:cs="Cambria"/>
          <w:b/>
          <w:color w:val="1F4E79"/>
          <w:sz w:val="48"/>
        </w:rPr>
        <w:t>YA  ÜLKE</w:t>
      </w:r>
      <w:proofErr w:type="gramEnd"/>
      <w:r>
        <w:rPr>
          <w:rFonts w:ascii="Cambria" w:hAnsi="Cambria" w:eastAsia="Cambria" w:cs="Cambria"/>
          <w:b/>
          <w:color w:val="1F4E79"/>
          <w:sz w:val="48"/>
        </w:rPr>
        <w:t xml:space="preserve"> RAPORU </w:t>
      </w:r>
    </w:p>
    <w:p w:rsidR="00BF27EB" w:rsidRDefault="0080285B">
      <w:pPr>
        <w:spacing w:after="273" w:line="259" w:lineRule="auto"/>
        <w:ind w:left="1459" w:firstLine="0"/>
        <w:jc w:val="left"/>
        <w:rPr>
          <w:rFonts w:ascii="Cambria" w:hAnsi="Cambria" w:eastAsia="Cambria" w:cs="Cambria"/>
          <w:b/>
          <w:color w:val="1F4E79"/>
          <w:sz w:val="36"/>
        </w:rPr>
      </w:pPr>
      <w:r>
        <w:rPr>
          <w:rFonts w:ascii="Cambria" w:hAnsi="Cambria" w:eastAsia="Cambria" w:cs="Cambria"/>
          <w:b/>
          <w:color w:val="1F4E79"/>
          <w:sz w:val="36"/>
        </w:rPr>
        <w:t xml:space="preserve">(Yaş Meyve Sebze Sektörü Açısından) </w:t>
      </w:r>
    </w:p>
    <w:p w:rsidR="00B878FC" w:rsidRDefault="00B878FC">
      <w:pPr>
        <w:spacing w:after="273" w:line="259" w:lineRule="auto"/>
        <w:ind w:left="1459" w:firstLine="0"/>
        <w:jc w:val="left"/>
        <w:rPr>
          <w:rFonts w:ascii="Cambria" w:hAnsi="Cambria" w:eastAsia="Cambria" w:cs="Cambria"/>
          <w:b/>
          <w:color w:val="1F4E79"/>
          <w:sz w:val="36"/>
        </w:rPr>
      </w:pPr>
      <w:r>
        <w:rPr>
          <w:noProof/>
        </w:rPr>
        <w:drawing>
          <wp:anchor distT="0" distB="0" distL="114300" distR="114300" simplePos="0" relativeHeight="251659264" behindDoc="0" locked="0" layoutInCell="1" allowOverlap="1" wp14:editId="04C0D223" wp14:anchorId="6FE0238D">
            <wp:simplePos x="0" y="0"/>
            <wp:positionH relativeFrom="column">
              <wp:posOffset>917575</wp:posOffset>
            </wp:positionH>
            <wp:positionV relativeFrom="paragraph">
              <wp:posOffset>306705</wp:posOffset>
            </wp:positionV>
            <wp:extent cx="4055745" cy="2772410"/>
            <wp:effectExtent l="0" t="0" r="1905" b="8890"/>
            <wp:wrapNone/>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9"/>
                    <a:stretch>
                      <a:fillRect/>
                    </a:stretch>
                  </pic:blipFill>
                  <pic:spPr>
                    <a:xfrm>
                      <a:off x="0" y="0"/>
                      <a:ext cx="4055745" cy="2772410"/>
                    </a:xfrm>
                    <a:prstGeom prst="rect">
                      <a:avLst/>
                    </a:prstGeom>
                  </pic:spPr>
                </pic:pic>
              </a:graphicData>
            </a:graphic>
            <wp14:sizeRelH relativeFrom="margin">
              <wp14:pctWidth>0</wp14:pctWidth>
            </wp14:sizeRelH>
            <wp14:sizeRelV relativeFrom="margin">
              <wp14:pctHeight>0</wp14:pctHeight>
            </wp14:sizeRelV>
          </wp:anchor>
        </w:drawing>
      </w:r>
    </w:p>
    <w:p w:rsidR="00B878FC" w:rsidRDefault="00B878FC">
      <w:pPr>
        <w:spacing w:after="273" w:line="259" w:lineRule="auto"/>
        <w:ind w:left="1459" w:firstLine="0"/>
        <w:jc w:val="left"/>
        <w:rPr>
          <w:rFonts w:ascii="Cambria" w:hAnsi="Cambria" w:eastAsia="Cambria" w:cs="Cambria"/>
          <w:b/>
          <w:color w:val="1F4E79"/>
          <w:sz w:val="36"/>
        </w:rPr>
      </w:pPr>
    </w:p>
    <w:p w:rsidR="00B878FC" w:rsidRDefault="00B878FC">
      <w:pPr>
        <w:spacing w:after="273" w:line="259" w:lineRule="auto"/>
        <w:ind w:left="1459" w:firstLine="0"/>
        <w:jc w:val="left"/>
        <w:rPr>
          <w:rFonts w:ascii="Cambria" w:hAnsi="Cambria" w:eastAsia="Cambria" w:cs="Cambria"/>
          <w:b/>
          <w:color w:val="1F4E79"/>
          <w:sz w:val="36"/>
        </w:rPr>
      </w:pPr>
    </w:p>
    <w:p w:rsidR="00B878FC" w:rsidRDefault="00B878FC">
      <w:pPr>
        <w:spacing w:after="273" w:line="259" w:lineRule="auto"/>
        <w:ind w:left="1459" w:firstLine="0"/>
        <w:jc w:val="left"/>
      </w:pPr>
    </w:p>
    <w:p w:rsidR="00B878FC" w:rsidRDefault="00B878FC">
      <w:pPr>
        <w:spacing w:after="273" w:line="259" w:lineRule="auto"/>
        <w:ind w:left="1459" w:firstLine="0"/>
        <w:jc w:val="left"/>
      </w:pPr>
    </w:p>
    <w:p w:rsidR="00B878FC" w:rsidRDefault="00B878FC">
      <w:pPr>
        <w:spacing w:after="273" w:line="259" w:lineRule="auto"/>
        <w:ind w:left="1459" w:firstLine="0"/>
        <w:jc w:val="left"/>
      </w:pPr>
    </w:p>
    <w:p w:rsidR="00BF27EB" w:rsidRDefault="0080285B">
      <w:pPr>
        <w:spacing w:after="0" w:line="259" w:lineRule="auto"/>
        <w:ind w:left="0" w:right="1779" w:firstLine="0"/>
        <w:jc w:val="left"/>
      </w:pPr>
      <w:r>
        <w:rPr>
          <w:rFonts w:ascii="Cambria" w:hAnsi="Cambria" w:eastAsia="Cambria" w:cs="Cambria"/>
          <w:b/>
          <w:color w:val="1F4E79"/>
          <w:sz w:val="48"/>
        </w:rPr>
        <w:t xml:space="preserve"> </w:t>
      </w:r>
    </w:p>
    <w:p w:rsidR="00BF27EB" w:rsidRDefault="0080285B">
      <w:pPr>
        <w:spacing w:after="0" w:line="259" w:lineRule="auto"/>
        <w:ind w:left="0" w:right="1673" w:firstLine="0"/>
        <w:jc w:val="right"/>
      </w:pPr>
      <w:r>
        <w:rPr>
          <w:rFonts w:ascii="Cambria" w:hAnsi="Cambria" w:eastAsia="Cambria" w:cs="Cambria"/>
          <w:b/>
          <w:color w:val="1F4E79"/>
          <w:sz w:val="48"/>
        </w:rPr>
        <w:t xml:space="preserve"> </w:t>
      </w:r>
    </w:p>
    <w:p w:rsidR="00BF27EB" w:rsidRDefault="0080285B">
      <w:pPr>
        <w:spacing w:after="0" w:line="259" w:lineRule="auto"/>
        <w:ind w:left="0" w:right="332" w:firstLine="0"/>
        <w:jc w:val="center"/>
        <w:rPr>
          <w:rFonts w:ascii="Cambria" w:hAnsi="Cambria" w:eastAsia="Cambria" w:cs="Cambria"/>
          <w:b/>
          <w:color w:val="1F4E79"/>
          <w:sz w:val="48"/>
        </w:rPr>
      </w:pPr>
      <w:r>
        <w:rPr>
          <w:rFonts w:ascii="Cambria" w:hAnsi="Cambria" w:eastAsia="Cambria" w:cs="Cambria"/>
          <w:b/>
          <w:color w:val="1F4E79"/>
          <w:sz w:val="48"/>
        </w:rPr>
        <w:t xml:space="preserve"> </w:t>
      </w:r>
    </w:p>
    <w:p w:rsidR="00B878FC" w:rsidRDefault="00B878FC">
      <w:pPr>
        <w:spacing w:after="0" w:line="259" w:lineRule="auto"/>
        <w:ind w:left="0" w:right="332" w:firstLine="0"/>
        <w:jc w:val="center"/>
        <w:rPr>
          <w:rFonts w:ascii="Cambria" w:hAnsi="Cambria" w:eastAsia="Cambria" w:cs="Cambria"/>
          <w:b/>
          <w:color w:val="1F4E79"/>
          <w:sz w:val="48"/>
        </w:rPr>
      </w:pPr>
    </w:p>
    <w:p w:rsidR="00B878FC" w:rsidRDefault="00B878FC">
      <w:pPr>
        <w:spacing w:after="0" w:line="259" w:lineRule="auto"/>
        <w:ind w:left="0" w:right="332" w:firstLine="0"/>
        <w:jc w:val="center"/>
      </w:pPr>
    </w:p>
    <w:p w:rsidR="00BF27EB" w:rsidRDefault="0080285B">
      <w:pPr>
        <w:spacing w:after="0" w:line="259" w:lineRule="auto"/>
        <w:ind w:left="0" w:right="1453" w:firstLine="0"/>
        <w:jc w:val="right"/>
      </w:pPr>
      <w:r>
        <w:rPr>
          <w:rFonts w:ascii="Cambria" w:hAnsi="Cambria" w:eastAsia="Cambria" w:cs="Cambria"/>
          <w:b/>
          <w:color w:val="1F4E79"/>
          <w:sz w:val="28"/>
        </w:rPr>
        <w:t xml:space="preserve">ULUDAĞ İHRACATÇI BİRLİKLERİ GENEL SEKRETERLİĞİ </w:t>
      </w:r>
    </w:p>
    <w:p w:rsidR="00BF27EB" w:rsidRDefault="0080285B">
      <w:pPr>
        <w:spacing w:after="0" w:line="259" w:lineRule="auto"/>
        <w:ind w:left="0" w:right="438" w:firstLine="0"/>
        <w:jc w:val="center"/>
      </w:pPr>
      <w:r>
        <w:rPr>
          <w:rFonts w:ascii="Cambria" w:hAnsi="Cambria" w:eastAsia="Cambria" w:cs="Cambria"/>
          <w:b/>
          <w:color w:val="1F4E79"/>
          <w:sz w:val="28"/>
        </w:rPr>
        <w:t xml:space="preserve">ARGE ŞUBESİ </w:t>
      </w:r>
    </w:p>
    <w:p w:rsidR="00BF27EB" w:rsidRDefault="0080285B">
      <w:pPr>
        <w:spacing w:after="160" w:line="259" w:lineRule="auto"/>
        <w:ind w:left="0" w:right="384" w:firstLine="0"/>
        <w:jc w:val="center"/>
      </w:pPr>
      <w:r>
        <w:rPr>
          <w:rFonts w:ascii="Cambria" w:hAnsi="Cambria" w:eastAsia="Cambria" w:cs="Cambria"/>
          <w:b/>
          <w:color w:val="1F4E79"/>
        </w:rPr>
        <w:t xml:space="preserve"> </w:t>
      </w:r>
    </w:p>
    <w:p w:rsidR="00BF27EB" w:rsidRDefault="0080285B">
      <w:pPr>
        <w:spacing w:after="145" w:line="259" w:lineRule="auto"/>
        <w:ind w:left="0" w:right="442" w:firstLine="0"/>
        <w:jc w:val="center"/>
      </w:pPr>
      <w:r>
        <w:rPr>
          <w:rFonts w:ascii="Cambria" w:hAnsi="Cambria" w:eastAsia="Cambria" w:cs="Cambria"/>
          <w:b/>
          <w:color w:val="1F4E79"/>
        </w:rPr>
        <w:t>202</w:t>
      </w:r>
      <w:r w:rsidR="00B878FC">
        <w:rPr>
          <w:rFonts w:ascii="Cambria" w:hAnsi="Cambria" w:eastAsia="Cambria" w:cs="Cambria"/>
          <w:b/>
          <w:color w:val="1F4E79"/>
        </w:rPr>
        <w:t>3</w:t>
      </w:r>
      <w:r>
        <w:rPr>
          <w:rFonts w:ascii="Cambria" w:hAnsi="Cambria" w:eastAsia="Cambria" w:cs="Cambria"/>
          <w:b/>
          <w:color w:val="1F4E79"/>
        </w:rPr>
        <w:t xml:space="preserve"> </w:t>
      </w:r>
    </w:p>
    <w:p w:rsidR="00BF27EB" w:rsidRDefault="0080285B">
      <w:pPr>
        <w:spacing w:after="0" w:line="259" w:lineRule="auto"/>
        <w:ind w:left="0" w:firstLine="0"/>
        <w:jc w:val="left"/>
      </w:pPr>
      <w:r>
        <w:lastRenderedPageBreak/>
        <w:t xml:space="preserve"> </w:t>
      </w:r>
    </w:p>
    <w:p w:rsidR="00BF27EB" w:rsidRDefault="0080285B">
      <w:pPr>
        <w:spacing w:after="1" w:line="259" w:lineRule="auto"/>
        <w:ind w:left="-5"/>
        <w:jc w:val="left"/>
      </w:pPr>
      <w:r>
        <w:rPr>
          <w:rFonts w:ascii="Calibri" w:hAnsi="Calibri" w:eastAsia="Calibri" w:cs="Calibri"/>
          <w:color w:val="2E74B5"/>
          <w:sz w:val="32"/>
        </w:rPr>
        <w:t xml:space="preserve">İçindekiler </w:t>
      </w:r>
    </w:p>
    <w:sdt>
      <w:sdtPr>
        <w:id w:val="1599447434"/>
        <w:docPartObj>
          <w:docPartGallery w:val="Table of Contents"/>
        </w:docPartObj>
      </w:sdtPr>
      <w:sdtEndPr/>
      <w:sdtContent>
        <w:p w:rsidR="00BF27EB" w:rsidRDefault="0080285B">
          <w:pPr>
            <w:pStyle w:val="TOC1"/>
            <w:tabs>
              <w:tab w:val="right" w:leader="dot" w:pos="9510"/>
            </w:tabs>
          </w:pPr>
          <w:r>
            <w:fldChar w:fldCharType="begin"/>
          </w:r>
          <w:r>
            <w:instrText xml:space="preserve"> TOC \o "1-3" \h \z \u </w:instrText>
          </w:r>
          <w:r>
            <w:fldChar w:fldCharType="separate"/>
          </w:r>
          <w:hyperlink w:anchor="_Toc70159">
            <w:r>
              <w:t>1.</w:t>
            </w:r>
            <w:r>
              <w:rPr>
                <w:rFonts w:ascii="Calibri" w:hAnsi="Calibri" w:eastAsia="Calibri" w:cs="Calibri"/>
                <w:sz w:val="22"/>
              </w:rPr>
              <w:t xml:space="preserve">  </w:t>
            </w:r>
            <w:r>
              <w:t>GENEL BİLGİLER</w:t>
            </w:r>
            <w:r>
              <w:tab/>
            </w:r>
            <w:r>
              <w:fldChar w:fldCharType="begin"/>
            </w:r>
            <w:r>
              <w:instrText>PAGEREF _Toc70159 \h</w:instrText>
            </w:r>
            <w:r>
              <w:fldChar w:fldCharType="separate"/>
            </w:r>
            <w:r>
              <w:t xml:space="preserve">3 </w:t>
            </w:r>
            <w:r>
              <w:fldChar w:fldCharType="end"/>
            </w:r>
          </w:hyperlink>
        </w:p>
        <w:p w:rsidR="00BF27EB" w:rsidRDefault="00236A7F">
          <w:pPr>
            <w:pStyle w:val="TOC2"/>
            <w:tabs>
              <w:tab w:val="right" w:leader="dot" w:pos="9510"/>
            </w:tabs>
          </w:pPr>
          <w:hyperlink w:anchor="_Toc70160">
            <w:r w:rsidR="0080285B">
              <w:t>Coğrafi Konum</w:t>
            </w:r>
            <w:r w:rsidR="0080285B">
              <w:tab/>
            </w:r>
            <w:r w:rsidR="0080285B">
              <w:fldChar w:fldCharType="begin"/>
            </w:r>
            <w:r w:rsidR="0080285B">
              <w:instrText>PAGEREF _Toc70160 \h</w:instrText>
            </w:r>
            <w:r w:rsidR="0080285B">
              <w:fldChar w:fldCharType="separate"/>
            </w:r>
            <w:r w:rsidR="0080285B">
              <w:t xml:space="preserve">3 </w:t>
            </w:r>
            <w:r w:rsidR="0080285B">
              <w:fldChar w:fldCharType="end"/>
            </w:r>
          </w:hyperlink>
        </w:p>
        <w:p w:rsidR="00BF27EB" w:rsidRDefault="00236A7F">
          <w:pPr>
            <w:pStyle w:val="TOC2"/>
            <w:tabs>
              <w:tab w:val="right" w:leader="dot" w:pos="9510"/>
            </w:tabs>
          </w:pPr>
          <w:hyperlink w:anchor="_Toc70161">
            <w:r w:rsidR="0080285B">
              <w:t>Siyasi ve İdari Yapı</w:t>
            </w:r>
            <w:r w:rsidR="0080285B">
              <w:tab/>
            </w:r>
            <w:r w:rsidR="0080285B">
              <w:fldChar w:fldCharType="begin"/>
            </w:r>
            <w:r w:rsidR="0080285B">
              <w:instrText>PAGEREF _Toc70161 \h</w:instrText>
            </w:r>
            <w:r w:rsidR="0080285B">
              <w:fldChar w:fldCharType="separate"/>
            </w:r>
            <w:r w:rsidR="0080285B">
              <w:t xml:space="preserve">4 </w:t>
            </w:r>
            <w:r w:rsidR="0080285B">
              <w:fldChar w:fldCharType="end"/>
            </w:r>
          </w:hyperlink>
        </w:p>
        <w:p w:rsidR="00BF27EB" w:rsidRDefault="00236A7F">
          <w:pPr>
            <w:pStyle w:val="TOC2"/>
            <w:tabs>
              <w:tab w:val="right" w:leader="dot" w:pos="9510"/>
            </w:tabs>
          </w:pPr>
          <w:hyperlink w:anchor="_Toc70162">
            <w:r w:rsidR="0080285B">
              <w:t>Nüfus ve İstihdam</w:t>
            </w:r>
            <w:r w:rsidR="0080285B">
              <w:tab/>
            </w:r>
            <w:r w:rsidR="0080285B">
              <w:fldChar w:fldCharType="begin"/>
            </w:r>
            <w:r w:rsidR="0080285B">
              <w:instrText>PAGEREF _Toc70162 \h</w:instrText>
            </w:r>
            <w:r w:rsidR="0080285B">
              <w:fldChar w:fldCharType="separate"/>
            </w:r>
            <w:r w:rsidR="0080285B">
              <w:t xml:space="preserve">5 </w:t>
            </w:r>
            <w:r w:rsidR="0080285B">
              <w:fldChar w:fldCharType="end"/>
            </w:r>
          </w:hyperlink>
        </w:p>
        <w:p w:rsidR="00BF27EB" w:rsidRDefault="00236A7F">
          <w:pPr>
            <w:pStyle w:val="TOC2"/>
            <w:tabs>
              <w:tab w:val="right" w:leader="dot" w:pos="9510"/>
            </w:tabs>
          </w:pPr>
          <w:hyperlink w:anchor="_Toc70163">
            <w:r w:rsidR="0080285B">
              <w:t>Doğal Kaynaklar</w:t>
            </w:r>
            <w:r w:rsidR="0080285B">
              <w:tab/>
            </w:r>
            <w:r w:rsidR="0080285B">
              <w:fldChar w:fldCharType="begin"/>
            </w:r>
            <w:r w:rsidR="0080285B">
              <w:instrText>PAGEREF _Toc70163 \h</w:instrText>
            </w:r>
            <w:r w:rsidR="0080285B">
              <w:fldChar w:fldCharType="separate"/>
            </w:r>
            <w:r w:rsidR="0080285B">
              <w:t xml:space="preserve">5 </w:t>
            </w:r>
            <w:r w:rsidR="0080285B">
              <w:fldChar w:fldCharType="end"/>
            </w:r>
          </w:hyperlink>
        </w:p>
        <w:p w:rsidR="00BF27EB" w:rsidRDefault="00236A7F">
          <w:pPr>
            <w:pStyle w:val="TOC1"/>
            <w:tabs>
              <w:tab w:val="right" w:leader="dot" w:pos="9510"/>
            </w:tabs>
          </w:pPr>
          <w:hyperlink w:anchor="_Toc70164">
            <w:r w:rsidR="0080285B">
              <w:t>2.</w:t>
            </w:r>
            <w:r w:rsidR="0080285B">
              <w:rPr>
                <w:rFonts w:ascii="Calibri" w:hAnsi="Calibri" w:eastAsia="Calibri" w:cs="Calibri"/>
                <w:sz w:val="22"/>
              </w:rPr>
              <w:t xml:space="preserve">  </w:t>
            </w:r>
            <w:r w:rsidR="0080285B">
              <w:t>GENEL EKONOMİK DURUM</w:t>
            </w:r>
            <w:r w:rsidR="0080285B">
              <w:tab/>
            </w:r>
            <w:r w:rsidR="0080285B">
              <w:fldChar w:fldCharType="begin"/>
            </w:r>
            <w:r w:rsidR="0080285B">
              <w:instrText>PAGEREF _Toc70164 \h</w:instrText>
            </w:r>
            <w:r w:rsidR="0080285B">
              <w:fldChar w:fldCharType="separate"/>
            </w:r>
            <w:r w:rsidR="0080285B">
              <w:t xml:space="preserve">6 </w:t>
            </w:r>
            <w:r w:rsidR="0080285B">
              <w:fldChar w:fldCharType="end"/>
            </w:r>
          </w:hyperlink>
        </w:p>
        <w:p w:rsidR="00BF27EB" w:rsidRDefault="00236A7F">
          <w:pPr>
            <w:pStyle w:val="TOC3"/>
            <w:tabs>
              <w:tab w:val="right" w:leader="dot" w:pos="9510"/>
            </w:tabs>
          </w:pPr>
          <w:hyperlink w:anchor="_Toc70165">
            <w:r w:rsidR="0080285B">
              <w:t>Temel Ekonomik Göstergeler</w:t>
            </w:r>
            <w:r w:rsidR="0080285B">
              <w:tab/>
            </w:r>
            <w:r w:rsidR="0080285B">
              <w:fldChar w:fldCharType="begin"/>
            </w:r>
            <w:r w:rsidR="0080285B">
              <w:instrText>PAGEREF _Toc70165 \h</w:instrText>
            </w:r>
            <w:r w:rsidR="0080285B">
              <w:fldChar w:fldCharType="separate"/>
            </w:r>
            <w:r w:rsidR="0080285B">
              <w:t xml:space="preserve">6 </w:t>
            </w:r>
            <w:r w:rsidR="0080285B">
              <w:fldChar w:fldCharType="end"/>
            </w:r>
          </w:hyperlink>
        </w:p>
        <w:p w:rsidR="00BF27EB" w:rsidRDefault="00236A7F">
          <w:pPr>
            <w:pStyle w:val="TOC1"/>
            <w:tabs>
              <w:tab w:val="right" w:leader="dot" w:pos="9510"/>
            </w:tabs>
          </w:pPr>
          <w:hyperlink w:anchor="_Toc70166">
            <w:r w:rsidR="0080285B">
              <w:t>3.</w:t>
            </w:r>
            <w:r w:rsidR="0080285B">
              <w:rPr>
                <w:rFonts w:ascii="Calibri" w:hAnsi="Calibri" w:eastAsia="Calibri" w:cs="Calibri"/>
                <w:sz w:val="22"/>
              </w:rPr>
              <w:t xml:space="preserve">  </w:t>
            </w:r>
            <w:r w:rsidR="0080285B">
              <w:t>DIŞ TİCARET</w:t>
            </w:r>
            <w:r w:rsidR="0080285B">
              <w:tab/>
            </w:r>
            <w:r w:rsidR="0080285B">
              <w:fldChar w:fldCharType="begin"/>
            </w:r>
            <w:r w:rsidR="0080285B">
              <w:instrText>PAGEREF _Toc70166 \h</w:instrText>
            </w:r>
            <w:r w:rsidR="0080285B">
              <w:fldChar w:fldCharType="separate"/>
            </w:r>
            <w:r w:rsidR="0080285B">
              <w:t xml:space="preserve">7 </w:t>
            </w:r>
            <w:r w:rsidR="0080285B">
              <w:fldChar w:fldCharType="end"/>
            </w:r>
          </w:hyperlink>
        </w:p>
        <w:p w:rsidR="00BF27EB" w:rsidRDefault="00236A7F">
          <w:pPr>
            <w:pStyle w:val="TOC2"/>
            <w:tabs>
              <w:tab w:val="right" w:leader="dot" w:pos="9510"/>
            </w:tabs>
          </w:pPr>
          <w:hyperlink w:anchor="_Toc70167">
            <w:r w:rsidR="00B00DE4">
              <w:t>Almanya</w:t>
            </w:r>
            <w:r w:rsidR="0080285B">
              <w:t>’nın İhracatında Başlıca Ürünler</w:t>
            </w:r>
            <w:r w:rsidR="0080285B">
              <w:tab/>
            </w:r>
            <w:r w:rsidR="0080285B">
              <w:fldChar w:fldCharType="begin"/>
            </w:r>
            <w:r w:rsidR="0080285B">
              <w:instrText>PAGEREF _Toc70167 \h</w:instrText>
            </w:r>
            <w:r w:rsidR="0080285B">
              <w:fldChar w:fldCharType="separate"/>
            </w:r>
            <w:r w:rsidR="0080285B">
              <w:t xml:space="preserve">8 </w:t>
            </w:r>
            <w:r w:rsidR="0080285B">
              <w:fldChar w:fldCharType="end"/>
            </w:r>
          </w:hyperlink>
        </w:p>
        <w:p w:rsidR="00BF27EB" w:rsidRDefault="00236A7F">
          <w:pPr>
            <w:pStyle w:val="TOC2"/>
            <w:tabs>
              <w:tab w:val="right" w:leader="dot" w:pos="9510"/>
            </w:tabs>
          </w:pPr>
          <w:hyperlink w:anchor="_Toc70168">
            <w:r w:rsidRPr="00B00DE4" w:rsidR="00B00DE4">
              <w:rPr>
                <w:rStyle w:val="Hyperlink"/>
              </w:rPr>
              <w:t>Almanya</w:t>
            </w:r>
            <w:r w:rsidRPr="00B00DE4" w:rsidR="0080285B">
              <w:rPr>
                <w:rStyle w:val="Hyperlink"/>
              </w:rPr>
              <w:t>’nın İhracatında Başlıca Ülkeler</w:t>
            </w:r>
            <w:r w:rsidRPr="00B00DE4" w:rsidR="0080285B">
              <w:rPr>
                <w:rStyle w:val="Hyperlink"/>
              </w:rPr>
              <w:tab/>
            </w:r>
            <w:r w:rsidRPr="00B00DE4" w:rsidR="0080285B">
              <w:rPr>
                <w:rStyle w:val="Hyperlink"/>
              </w:rPr>
              <w:fldChar w:fldCharType="begin"/>
            </w:r>
            <w:r w:rsidRPr="00B00DE4" w:rsidR="0080285B">
              <w:rPr>
                <w:rStyle w:val="Hyperlink"/>
              </w:rPr>
              <w:instrText>PAGEREF _Toc70168 \h</w:instrText>
            </w:r>
            <w:r w:rsidRPr="00B00DE4" w:rsidR="0080285B">
              <w:rPr>
                <w:rStyle w:val="Hyperlink"/>
              </w:rPr>
            </w:r>
            <w:r w:rsidRPr="00B00DE4" w:rsidR="0080285B">
              <w:rPr>
                <w:rStyle w:val="Hyperlink"/>
              </w:rPr>
              <w:fldChar w:fldCharType="separate"/>
            </w:r>
            <w:r w:rsidRPr="00B00DE4" w:rsidR="0080285B">
              <w:rPr>
                <w:rStyle w:val="Hyperlink"/>
              </w:rPr>
              <w:t xml:space="preserve">9 </w:t>
            </w:r>
            <w:r w:rsidRPr="00B00DE4" w:rsidR="0080285B">
              <w:rPr>
                <w:rStyle w:val="Hyperlink"/>
              </w:rPr>
              <w:fldChar w:fldCharType="end"/>
            </w:r>
          </w:hyperlink>
        </w:p>
        <w:p w:rsidR="00BF27EB" w:rsidRDefault="00236A7F">
          <w:pPr>
            <w:pStyle w:val="TOC2"/>
            <w:tabs>
              <w:tab w:val="right" w:leader="dot" w:pos="9510"/>
            </w:tabs>
          </w:pPr>
          <w:hyperlink w:anchor="_Toc70169">
            <w:r w:rsidRPr="00B00DE4" w:rsidR="00B00DE4">
              <w:rPr>
                <w:rStyle w:val="Hyperlink"/>
              </w:rPr>
              <w:t>Almanya</w:t>
            </w:r>
            <w:r w:rsidRPr="00B00DE4" w:rsidR="0080285B">
              <w:rPr>
                <w:rStyle w:val="Hyperlink"/>
              </w:rPr>
              <w:t>’nın İthalatında Başlıca Ürünler</w:t>
            </w:r>
            <w:r w:rsidRPr="00B00DE4" w:rsidR="0080285B">
              <w:rPr>
                <w:rStyle w:val="Hyperlink"/>
              </w:rPr>
              <w:tab/>
            </w:r>
            <w:r w:rsidRPr="00B00DE4" w:rsidR="0080285B">
              <w:rPr>
                <w:rStyle w:val="Hyperlink"/>
              </w:rPr>
              <w:fldChar w:fldCharType="begin"/>
            </w:r>
            <w:r w:rsidRPr="00B00DE4" w:rsidR="0080285B">
              <w:rPr>
                <w:rStyle w:val="Hyperlink"/>
              </w:rPr>
              <w:instrText>PAGEREF _Toc70169 \h</w:instrText>
            </w:r>
            <w:r w:rsidRPr="00B00DE4" w:rsidR="0080285B">
              <w:rPr>
                <w:rStyle w:val="Hyperlink"/>
              </w:rPr>
            </w:r>
            <w:r w:rsidRPr="00B00DE4" w:rsidR="0080285B">
              <w:rPr>
                <w:rStyle w:val="Hyperlink"/>
              </w:rPr>
              <w:fldChar w:fldCharType="separate"/>
            </w:r>
            <w:r w:rsidRPr="00B00DE4" w:rsidR="0080285B">
              <w:rPr>
                <w:rStyle w:val="Hyperlink"/>
              </w:rPr>
              <w:t xml:space="preserve">10 </w:t>
            </w:r>
            <w:r w:rsidRPr="00B00DE4" w:rsidR="0080285B">
              <w:rPr>
                <w:rStyle w:val="Hyperlink"/>
              </w:rPr>
              <w:fldChar w:fldCharType="end"/>
            </w:r>
          </w:hyperlink>
        </w:p>
        <w:p w:rsidR="00BF27EB" w:rsidRDefault="00236A7F">
          <w:pPr>
            <w:pStyle w:val="TOC2"/>
            <w:tabs>
              <w:tab w:val="right" w:leader="dot" w:pos="9510"/>
            </w:tabs>
          </w:pPr>
          <w:hyperlink w:anchor="_Toc70170">
            <w:r w:rsidRPr="00B00DE4" w:rsidR="00B00DE4">
              <w:t xml:space="preserve"> Almanya</w:t>
            </w:r>
            <w:r w:rsidR="0080285B">
              <w:t>’nın İthalatında Başlıca Ülkeler</w:t>
            </w:r>
            <w:r w:rsidR="0080285B">
              <w:tab/>
            </w:r>
            <w:r w:rsidR="0080285B">
              <w:fldChar w:fldCharType="begin"/>
            </w:r>
            <w:r w:rsidR="0080285B">
              <w:instrText>PAGEREF _Toc70170 \h</w:instrText>
            </w:r>
            <w:r w:rsidR="0080285B">
              <w:fldChar w:fldCharType="separate"/>
            </w:r>
            <w:r w:rsidR="0080285B">
              <w:t xml:space="preserve">11 </w:t>
            </w:r>
            <w:r w:rsidR="0080285B">
              <w:fldChar w:fldCharType="end"/>
            </w:r>
          </w:hyperlink>
        </w:p>
        <w:p w:rsidR="00BF27EB" w:rsidRDefault="00236A7F">
          <w:pPr>
            <w:pStyle w:val="TOC1"/>
            <w:tabs>
              <w:tab w:val="right" w:leader="dot" w:pos="9510"/>
            </w:tabs>
          </w:pPr>
          <w:hyperlink w:anchor="_Toc70171">
            <w:r w:rsidR="0080285B">
              <w:t>4. TÜRKİYE İLE TİCARET</w:t>
            </w:r>
            <w:r w:rsidR="0080285B">
              <w:tab/>
            </w:r>
            <w:r w:rsidR="0080285B">
              <w:fldChar w:fldCharType="begin"/>
            </w:r>
            <w:r w:rsidR="0080285B">
              <w:instrText>PAGEREF _Toc70171 \h</w:instrText>
            </w:r>
            <w:r w:rsidR="0080285B">
              <w:fldChar w:fldCharType="separate"/>
            </w:r>
            <w:r w:rsidR="0080285B">
              <w:t xml:space="preserve">12 </w:t>
            </w:r>
            <w:r w:rsidR="0080285B">
              <w:fldChar w:fldCharType="end"/>
            </w:r>
          </w:hyperlink>
        </w:p>
        <w:p w:rsidR="00BF27EB" w:rsidRDefault="00236A7F">
          <w:pPr>
            <w:pStyle w:val="TOC2"/>
            <w:tabs>
              <w:tab w:val="right" w:leader="dot" w:pos="9510"/>
            </w:tabs>
          </w:pPr>
          <w:hyperlink w:anchor="_Toc70172">
            <w:r w:rsidR="0080285B">
              <w:t xml:space="preserve">Türkiye’nin </w:t>
            </w:r>
            <w:r w:rsidRPr="00B00DE4" w:rsidR="00B00DE4">
              <w:t>Almanya</w:t>
            </w:r>
            <w:r w:rsidR="0080285B">
              <w:t>’ya İhracatında Başlıca Ürünler</w:t>
            </w:r>
            <w:r w:rsidR="0080285B">
              <w:tab/>
            </w:r>
            <w:r w:rsidR="0080285B">
              <w:fldChar w:fldCharType="begin"/>
            </w:r>
            <w:r w:rsidR="0080285B">
              <w:instrText>PAGEREF _Toc70172 \h</w:instrText>
            </w:r>
            <w:r w:rsidR="0080285B">
              <w:fldChar w:fldCharType="separate"/>
            </w:r>
            <w:r w:rsidR="0080285B">
              <w:t xml:space="preserve">12 </w:t>
            </w:r>
            <w:r w:rsidR="0080285B">
              <w:fldChar w:fldCharType="end"/>
            </w:r>
          </w:hyperlink>
        </w:p>
        <w:p w:rsidR="00BF27EB" w:rsidRDefault="00236A7F">
          <w:pPr>
            <w:pStyle w:val="TOC2"/>
            <w:tabs>
              <w:tab w:val="right" w:leader="dot" w:pos="9510"/>
            </w:tabs>
          </w:pPr>
          <w:hyperlink w:anchor="_Toc70173">
            <w:r w:rsidR="0080285B">
              <w:t xml:space="preserve">Türkiye’nin </w:t>
            </w:r>
            <w:r w:rsidRPr="00B00DE4" w:rsidR="00B00DE4">
              <w:t>Almanya</w:t>
            </w:r>
            <w:r w:rsidR="0080285B">
              <w:t>’dan İthalatında Başlıca Ürünler</w:t>
            </w:r>
            <w:r w:rsidR="0080285B">
              <w:tab/>
            </w:r>
            <w:r w:rsidR="0080285B">
              <w:fldChar w:fldCharType="begin"/>
            </w:r>
            <w:r w:rsidR="0080285B">
              <w:instrText>PAGEREF _Toc70173 \h</w:instrText>
            </w:r>
            <w:r w:rsidR="0080285B">
              <w:fldChar w:fldCharType="separate"/>
            </w:r>
            <w:r w:rsidR="0080285B">
              <w:t xml:space="preserve">13 </w:t>
            </w:r>
            <w:r w:rsidR="0080285B">
              <w:fldChar w:fldCharType="end"/>
            </w:r>
          </w:hyperlink>
        </w:p>
        <w:p w:rsidR="00BF27EB" w:rsidRDefault="00236A7F">
          <w:pPr>
            <w:pStyle w:val="TOC1"/>
            <w:tabs>
              <w:tab w:val="right" w:leader="dot" w:pos="9510"/>
            </w:tabs>
          </w:pPr>
          <w:hyperlink w:anchor="_Toc70174">
            <w:r w:rsidR="00B00DE4">
              <w:t>ALMANYA</w:t>
            </w:r>
            <w:r w:rsidR="0080285B">
              <w:t xml:space="preserve">’NIN YAŞ MEYVE SEBZE SEKTÖRÜ AÇISINDAN DEĞERLENDİRİLMESİ </w:t>
            </w:r>
            <w:r w:rsidR="0080285B">
              <w:tab/>
            </w:r>
            <w:r w:rsidR="0080285B">
              <w:fldChar w:fldCharType="begin"/>
            </w:r>
            <w:r w:rsidR="0080285B">
              <w:instrText>PAGEREF _Toc70174 \h</w:instrText>
            </w:r>
            <w:r w:rsidR="0080285B">
              <w:fldChar w:fldCharType="separate"/>
            </w:r>
            <w:r w:rsidR="0080285B">
              <w:t xml:space="preserve">14 </w:t>
            </w:r>
            <w:r w:rsidR="0080285B">
              <w:fldChar w:fldCharType="end"/>
            </w:r>
          </w:hyperlink>
        </w:p>
        <w:p w:rsidR="00BF27EB" w:rsidRDefault="00236A7F">
          <w:pPr>
            <w:pStyle w:val="TOC2"/>
            <w:tabs>
              <w:tab w:val="right" w:leader="dot" w:pos="9510"/>
            </w:tabs>
          </w:pPr>
          <w:hyperlink w:anchor="_Toc70175">
            <w:r w:rsidR="0080285B">
              <w:t xml:space="preserve">Mal Grupları Bazında </w:t>
            </w:r>
            <w:r w:rsidRPr="00B00DE4" w:rsidR="00B00DE4">
              <w:t>Almanya</w:t>
            </w:r>
            <w:r w:rsidR="0080285B">
              <w:t>’nın YMS İthalatı</w:t>
            </w:r>
            <w:r w:rsidR="0080285B">
              <w:tab/>
            </w:r>
            <w:r w:rsidR="0080285B">
              <w:fldChar w:fldCharType="begin"/>
            </w:r>
            <w:r w:rsidR="0080285B">
              <w:instrText>PAGEREF _Toc70175 \h</w:instrText>
            </w:r>
            <w:r w:rsidR="0080285B">
              <w:fldChar w:fldCharType="separate"/>
            </w:r>
            <w:r w:rsidR="0080285B">
              <w:t xml:space="preserve">14 </w:t>
            </w:r>
            <w:r w:rsidR="0080285B">
              <w:fldChar w:fldCharType="end"/>
            </w:r>
          </w:hyperlink>
        </w:p>
        <w:p w:rsidR="00BF27EB" w:rsidRDefault="00236A7F">
          <w:pPr>
            <w:pStyle w:val="TOC2"/>
            <w:tabs>
              <w:tab w:val="right" w:leader="dot" w:pos="9510"/>
            </w:tabs>
          </w:pPr>
          <w:hyperlink w:anchor="_Toc70176">
            <w:r w:rsidR="0080285B">
              <w:t xml:space="preserve">Ülke Bazında </w:t>
            </w:r>
            <w:r w:rsidRPr="00B00DE4" w:rsidR="00B00DE4">
              <w:t>Almanya</w:t>
            </w:r>
            <w:r w:rsidR="0080285B">
              <w:t>’nın YMS İthalatı</w:t>
            </w:r>
            <w:r w:rsidR="0080285B">
              <w:tab/>
            </w:r>
            <w:r w:rsidR="0080285B">
              <w:fldChar w:fldCharType="begin"/>
            </w:r>
            <w:r w:rsidR="0080285B">
              <w:instrText>PAGEREF _Toc70176 \h</w:instrText>
            </w:r>
            <w:r w:rsidR="0080285B">
              <w:fldChar w:fldCharType="separate"/>
            </w:r>
            <w:r w:rsidR="0080285B">
              <w:t xml:space="preserve">15 </w:t>
            </w:r>
            <w:r w:rsidR="0080285B">
              <w:fldChar w:fldCharType="end"/>
            </w:r>
          </w:hyperlink>
        </w:p>
        <w:p w:rsidR="00BF27EB" w:rsidRDefault="00236A7F">
          <w:pPr>
            <w:pStyle w:val="TOC2"/>
            <w:tabs>
              <w:tab w:val="right" w:leader="dot" w:pos="9510"/>
            </w:tabs>
          </w:pPr>
          <w:hyperlink w:anchor="_Toc70177">
            <w:r w:rsidR="0080285B">
              <w:t xml:space="preserve">Başlıca mal Grupları Bazında Türkiye’nin </w:t>
            </w:r>
            <w:r w:rsidRPr="00B00DE4" w:rsidR="00B00DE4">
              <w:t>Almanya</w:t>
            </w:r>
            <w:r w:rsidR="0080285B">
              <w:t>’ya YMS İhracatı</w:t>
            </w:r>
            <w:r w:rsidR="0080285B">
              <w:tab/>
            </w:r>
            <w:r w:rsidR="0080285B">
              <w:fldChar w:fldCharType="begin"/>
            </w:r>
            <w:r w:rsidR="0080285B">
              <w:instrText>PAGEREF _Toc70177 \h</w:instrText>
            </w:r>
            <w:r w:rsidR="0080285B">
              <w:fldChar w:fldCharType="separate"/>
            </w:r>
            <w:r w:rsidR="0080285B">
              <w:t xml:space="preserve">15 </w:t>
            </w:r>
            <w:r w:rsidR="0080285B">
              <w:fldChar w:fldCharType="end"/>
            </w:r>
          </w:hyperlink>
        </w:p>
        <w:p w:rsidR="00BF27EB" w:rsidRDefault="00236A7F">
          <w:pPr>
            <w:pStyle w:val="TOC1"/>
            <w:tabs>
              <w:tab w:val="right" w:leader="dot" w:pos="9510"/>
            </w:tabs>
          </w:pPr>
          <w:hyperlink w:anchor="_Toc70178">
            <w:r w:rsidR="0080285B">
              <w:t>KAYNAKLAR</w:t>
            </w:r>
            <w:r w:rsidR="0080285B">
              <w:tab/>
            </w:r>
            <w:r w:rsidR="0080285B">
              <w:fldChar w:fldCharType="begin"/>
            </w:r>
            <w:r w:rsidR="0080285B">
              <w:instrText>PAGEREF _Toc70178 \h</w:instrText>
            </w:r>
            <w:r w:rsidR="0080285B">
              <w:fldChar w:fldCharType="separate"/>
            </w:r>
            <w:r w:rsidR="0080285B">
              <w:t xml:space="preserve">16 </w:t>
            </w:r>
            <w:r w:rsidR="0080285B">
              <w:fldChar w:fldCharType="end"/>
            </w:r>
          </w:hyperlink>
        </w:p>
        <w:p w:rsidR="00BF27EB" w:rsidRDefault="0080285B">
          <w:r>
            <w:fldChar w:fldCharType="end"/>
          </w:r>
        </w:p>
      </w:sdtContent>
    </w:sdt>
    <w:p w:rsidR="00BF27EB" w:rsidRDefault="0080285B">
      <w:pPr>
        <w:spacing w:after="55" w:line="348" w:lineRule="auto"/>
        <w:ind w:left="-5" w:right="429"/>
      </w:pPr>
      <w:r>
        <w:t xml:space="preserve"> </w:t>
      </w:r>
      <w:bookmarkStart w:name="_GoBack" w:id="0"/>
      <w:bookmarkEnd w:id="0"/>
    </w:p>
    <w:p w:rsidR="00BF27EB" w:rsidRDefault="0080285B">
      <w:pPr>
        <w:spacing w:after="0" w:line="259" w:lineRule="auto"/>
        <w:ind w:left="0" w:firstLine="0"/>
        <w:jc w:val="left"/>
      </w:pPr>
      <w:r>
        <w:t xml:space="preserve"> </w:t>
      </w:r>
      <w:r>
        <w:tab/>
        <w:t xml:space="preserve"> </w:t>
      </w:r>
    </w:p>
    <w:p w:rsidR="00BF27EB" w:rsidRDefault="0080285B">
      <w:pPr>
        <w:spacing w:after="345" w:line="259" w:lineRule="auto"/>
        <w:ind w:left="0" w:firstLine="0"/>
        <w:jc w:val="left"/>
      </w:pPr>
      <w:r>
        <w:t xml:space="preserve"> </w:t>
      </w:r>
    </w:p>
    <w:p w:rsidR="00BF27EB" w:rsidRDefault="0080285B">
      <w:pPr>
        <w:pStyle w:val="Heading1"/>
        <w:ind w:left="693" w:hanging="708"/>
      </w:pPr>
      <w:bookmarkStart w:name="_Toc70159" w:id="1"/>
      <w:r>
        <w:t xml:space="preserve">GENEL BİLGİLER </w:t>
      </w:r>
      <w:bookmarkEnd w:id="1"/>
    </w:p>
    <w:p w:rsidR="00BF27EB" w:rsidRDefault="0080285B">
      <w:pPr>
        <w:spacing w:after="0" w:line="259" w:lineRule="auto"/>
        <w:ind w:left="0" w:firstLine="0"/>
        <w:jc w:val="left"/>
      </w:pPr>
      <w:r>
        <w:t xml:space="preserve"> </w:t>
      </w:r>
    </w:p>
    <w:tbl>
      <w:tblPr>
        <w:tblStyle w:val="TableGrid"/>
        <w:tblW w:w="8992" w:type="dxa"/>
        <w:tblInd w:w="518" w:type="dxa"/>
        <w:tblCellMar>
          <w:top w:w="6" w:type="dxa"/>
          <w:left w:w="113" w:type="dxa"/>
          <w:right w:w="115" w:type="dxa"/>
        </w:tblCellMar>
        <w:tblLook w:val="04A0" w:firstRow="1" w:lastRow="0" w:firstColumn="1" w:lastColumn="0" w:noHBand="0" w:noVBand="1"/>
      </w:tblPr>
      <w:tblGrid>
        <w:gridCol w:w="3046"/>
        <w:gridCol w:w="5946"/>
      </w:tblGrid>
      <w:tr w:rsidR="00A87D7A">
        <w:trPr>
          <w:trHeight w:val="281"/>
        </w:trPr>
        <w:tc>
          <w:tcPr>
            <w:tcW w:w="30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Resmi Adı </w:t>
            </w:r>
          </w:p>
        </w:tc>
        <w:tc>
          <w:tcPr>
            <w:tcW w:w="59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Almanya Federal Cumhuriyeti </w:t>
            </w:r>
          </w:p>
        </w:tc>
      </w:tr>
      <w:tr w:rsidR="00A87D7A">
        <w:trPr>
          <w:trHeight w:val="286"/>
        </w:trPr>
        <w:tc>
          <w:tcPr>
            <w:tcW w:w="30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Nüfus  </w:t>
            </w:r>
          </w:p>
        </w:tc>
        <w:tc>
          <w:tcPr>
            <w:tcW w:w="59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83.292.000 (Ekim 2022, IMF) </w:t>
            </w:r>
          </w:p>
        </w:tc>
      </w:tr>
      <w:tr w:rsidR="00A87D7A">
        <w:trPr>
          <w:trHeight w:val="283"/>
        </w:trPr>
        <w:tc>
          <w:tcPr>
            <w:tcW w:w="30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Dil </w:t>
            </w:r>
          </w:p>
        </w:tc>
        <w:tc>
          <w:tcPr>
            <w:tcW w:w="59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Almanca (resmi dil) </w:t>
            </w:r>
          </w:p>
        </w:tc>
      </w:tr>
      <w:tr w:rsidR="00A87D7A">
        <w:trPr>
          <w:trHeight w:val="281"/>
        </w:trPr>
        <w:tc>
          <w:tcPr>
            <w:tcW w:w="30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Yüzölçümü </w:t>
            </w:r>
          </w:p>
        </w:tc>
        <w:tc>
          <w:tcPr>
            <w:tcW w:w="59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357.340 km²  </w:t>
            </w:r>
          </w:p>
        </w:tc>
      </w:tr>
      <w:tr w:rsidR="00A87D7A">
        <w:trPr>
          <w:trHeight w:val="283"/>
        </w:trPr>
        <w:tc>
          <w:tcPr>
            <w:tcW w:w="30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lastRenderedPageBreak/>
              <w:t xml:space="preserve">Başkenti </w:t>
            </w:r>
          </w:p>
        </w:tc>
        <w:tc>
          <w:tcPr>
            <w:tcW w:w="59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Berlin </w:t>
            </w:r>
          </w:p>
        </w:tc>
      </w:tr>
      <w:tr w:rsidR="00A87D7A">
        <w:trPr>
          <w:trHeight w:val="281"/>
        </w:trPr>
        <w:tc>
          <w:tcPr>
            <w:tcW w:w="30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Başlıca Şehirleri </w:t>
            </w:r>
          </w:p>
        </w:tc>
        <w:tc>
          <w:tcPr>
            <w:tcW w:w="59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Berlin (Başkent), Hamburg, Münih, Köln, Frankfurt/Main, Stuttgart  </w:t>
            </w:r>
          </w:p>
        </w:tc>
      </w:tr>
      <w:tr w:rsidR="00A87D7A">
        <w:trPr>
          <w:trHeight w:val="286"/>
        </w:trPr>
        <w:tc>
          <w:tcPr>
            <w:tcW w:w="30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Yönetim Biçimi </w:t>
            </w:r>
          </w:p>
        </w:tc>
        <w:tc>
          <w:tcPr>
            <w:tcW w:w="59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Federal Parlamenter Cumhuriyet </w:t>
            </w:r>
          </w:p>
        </w:tc>
      </w:tr>
      <w:tr w:rsidR="00A87D7A">
        <w:trPr>
          <w:trHeight w:val="281"/>
        </w:trPr>
        <w:tc>
          <w:tcPr>
            <w:tcW w:w="30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Devlet Başkanı </w:t>
            </w:r>
          </w:p>
        </w:tc>
        <w:tc>
          <w:tcPr>
            <w:tcW w:w="59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Frank-</w:t>
            </w:r>
            <w:proofErr w:type="spellStart"/>
            <w:r w:rsidRPr="006E0F4E">
              <w:t>Walter</w:t>
            </w:r>
            <w:proofErr w:type="spellEnd"/>
            <w:r w:rsidRPr="006E0F4E">
              <w:t xml:space="preserve"> </w:t>
            </w:r>
            <w:proofErr w:type="spellStart"/>
            <w:r w:rsidRPr="006E0F4E">
              <w:t>Steinmeier</w:t>
            </w:r>
            <w:proofErr w:type="spellEnd"/>
            <w:r w:rsidRPr="006E0F4E">
              <w:t xml:space="preserve"> </w:t>
            </w:r>
          </w:p>
        </w:tc>
      </w:tr>
      <w:tr w:rsidR="00A87D7A">
        <w:trPr>
          <w:trHeight w:val="283"/>
        </w:trPr>
        <w:tc>
          <w:tcPr>
            <w:tcW w:w="3046" w:type="dxa"/>
            <w:tcBorders>
              <w:top w:val="single" w:color="000000" w:sz="4" w:space="0"/>
              <w:left w:val="single" w:color="000000" w:sz="4" w:space="0"/>
              <w:bottom w:val="single" w:color="000000" w:sz="4" w:space="0"/>
              <w:right w:val="single" w:color="000000" w:sz="4" w:space="0"/>
            </w:tcBorders>
          </w:tcPr>
          <w:p w:rsidRPr="006E0F4E" w:rsidR="00A87D7A" w:rsidP="00A87D7A" w:rsidRDefault="00A87D7A">
            <w:r w:rsidRPr="006E0F4E">
              <w:t xml:space="preserve">Para Birimi </w:t>
            </w:r>
          </w:p>
        </w:tc>
        <w:tc>
          <w:tcPr>
            <w:tcW w:w="5946" w:type="dxa"/>
            <w:tcBorders>
              <w:top w:val="single" w:color="000000" w:sz="4" w:space="0"/>
              <w:left w:val="single" w:color="000000" w:sz="4" w:space="0"/>
              <w:bottom w:val="single" w:color="000000" w:sz="4" w:space="0"/>
              <w:right w:val="single" w:color="000000" w:sz="4" w:space="0"/>
            </w:tcBorders>
          </w:tcPr>
          <w:p w:rsidR="00A87D7A" w:rsidP="00A87D7A" w:rsidRDefault="00A87D7A">
            <w:r w:rsidRPr="006E0F4E">
              <w:t xml:space="preserve">Avro (€) </w:t>
            </w:r>
          </w:p>
        </w:tc>
      </w:tr>
    </w:tbl>
    <w:p w:rsidR="00BF27EB" w:rsidRDefault="0080285B">
      <w:pPr>
        <w:spacing w:after="205" w:line="259" w:lineRule="auto"/>
        <w:ind w:left="0" w:firstLine="0"/>
        <w:jc w:val="left"/>
      </w:pPr>
      <w:r>
        <w:t xml:space="preserve"> </w:t>
      </w:r>
    </w:p>
    <w:p w:rsidRPr="00A87D7A" w:rsidR="00A87D7A" w:rsidP="00A87D7A" w:rsidRDefault="00A87D7A">
      <w:pPr>
        <w:spacing w:after="0" w:line="259" w:lineRule="auto"/>
        <w:ind w:left="0" w:firstLine="0"/>
        <w:jc w:val="left"/>
        <w:rPr>
          <w:rFonts w:ascii="Calibri" w:hAnsi="Calibri" w:eastAsia="Calibri" w:cs="Calibri"/>
        </w:rPr>
      </w:pPr>
      <w:bookmarkStart w:name="_Toc70161" w:id="2"/>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b/>
        </w:rPr>
        <w:t>Üyesi Olduğu Başlıca Uluslararası Kuruluşlar:</w:t>
      </w:r>
      <w:r w:rsidRPr="00A87D7A">
        <w:rPr>
          <w:rFonts w:ascii="Calibri" w:hAnsi="Calibri" w:eastAsia="Calibri" w:cs="Calibri"/>
        </w:rPr>
        <w:t xml:space="preserve"> Avrupa Birliği (</w:t>
      </w:r>
      <w:proofErr w:type="spellStart"/>
      <w:r w:rsidRPr="00A87D7A">
        <w:rPr>
          <w:rFonts w:ascii="Calibri" w:hAnsi="Calibri" w:eastAsia="Calibri" w:cs="Calibri"/>
        </w:rPr>
        <w:t>European</w:t>
      </w:r>
      <w:proofErr w:type="spellEnd"/>
      <w:r w:rsidRPr="00A87D7A">
        <w:rPr>
          <w:rFonts w:ascii="Calibri" w:hAnsi="Calibri" w:eastAsia="Calibri" w:cs="Calibri"/>
        </w:rPr>
        <w:t xml:space="preserve"> </w:t>
      </w:r>
      <w:proofErr w:type="spellStart"/>
      <w:r w:rsidRPr="00A87D7A">
        <w:rPr>
          <w:rFonts w:ascii="Calibri" w:hAnsi="Calibri" w:eastAsia="Calibri" w:cs="Calibri"/>
        </w:rPr>
        <w:t>Union</w:t>
      </w:r>
      <w:proofErr w:type="spellEnd"/>
      <w:r w:rsidRPr="00A87D7A">
        <w:rPr>
          <w:rFonts w:ascii="Calibri" w:hAnsi="Calibri" w:eastAsia="Calibri" w:cs="Calibri"/>
        </w:rPr>
        <w:t xml:space="preserve"> - EU), Dünya Ticaret Örgütü (World </w:t>
      </w:r>
      <w:proofErr w:type="spellStart"/>
      <w:r w:rsidRPr="00A87D7A">
        <w:rPr>
          <w:rFonts w:ascii="Calibri" w:hAnsi="Calibri" w:eastAsia="Calibri" w:cs="Calibri"/>
        </w:rPr>
        <w:t>Trade</w:t>
      </w:r>
      <w:proofErr w:type="spellEnd"/>
      <w:r w:rsidRPr="00A87D7A">
        <w:rPr>
          <w:rFonts w:ascii="Calibri" w:hAnsi="Calibri" w:eastAsia="Calibri" w:cs="Calibri"/>
        </w:rPr>
        <w:t xml:space="preserve"> Center - WTO), Birleşmiş Milletler (United Nations - UN), Avrupa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Konseyi (</w:t>
      </w:r>
      <w:proofErr w:type="spellStart"/>
      <w:r w:rsidRPr="00A87D7A">
        <w:rPr>
          <w:rFonts w:ascii="Calibri" w:hAnsi="Calibri" w:eastAsia="Calibri" w:cs="Calibri"/>
        </w:rPr>
        <w:t>Council</w:t>
      </w:r>
      <w:proofErr w:type="spellEnd"/>
      <w:r w:rsidRPr="00A87D7A">
        <w:rPr>
          <w:rFonts w:ascii="Calibri" w:hAnsi="Calibri" w:eastAsia="Calibri" w:cs="Calibri"/>
        </w:rPr>
        <w:t xml:space="preserve"> of Europe), Kuzey Atlantik Antlaşması Örgütü </w:t>
      </w:r>
      <w:proofErr w:type="gramStart"/>
      <w:r w:rsidRPr="00A87D7A">
        <w:rPr>
          <w:rFonts w:ascii="Calibri" w:hAnsi="Calibri" w:eastAsia="Calibri" w:cs="Calibri"/>
        </w:rPr>
        <w:t>(</w:t>
      </w:r>
      <w:proofErr w:type="gramEnd"/>
      <w:r w:rsidRPr="00A87D7A">
        <w:rPr>
          <w:rFonts w:ascii="Calibri" w:hAnsi="Calibri" w:eastAsia="Calibri" w:cs="Calibri"/>
        </w:rPr>
        <w:t xml:space="preserve">North </w:t>
      </w:r>
      <w:proofErr w:type="spellStart"/>
      <w:r w:rsidRPr="00A87D7A">
        <w:rPr>
          <w:rFonts w:ascii="Calibri" w:hAnsi="Calibri" w:eastAsia="Calibri" w:cs="Calibri"/>
        </w:rPr>
        <w:t>Atlantic</w:t>
      </w:r>
      <w:proofErr w:type="spellEnd"/>
      <w:r w:rsidRPr="00A87D7A">
        <w:rPr>
          <w:rFonts w:ascii="Calibri" w:hAnsi="Calibri" w:eastAsia="Calibri" w:cs="Calibri"/>
        </w:rPr>
        <w:t xml:space="preserve"> </w:t>
      </w:r>
      <w:proofErr w:type="spellStart"/>
      <w:r w:rsidRPr="00A87D7A">
        <w:rPr>
          <w:rFonts w:ascii="Calibri" w:hAnsi="Calibri" w:eastAsia="Calibri" w:cs="Calibri"/>
        </w:rPr>
        <w:t>Treaty</w:t>
      </w:r>
      <w:proofErr w:type="spellEnd"/>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proofErr w:type="spellStart"/>
      <w:r w:rsidRPr="00A87D7A">
        <w:rPr>
          <w:rFonts w:ascii="Calibri" w:hAnsi="Calibri" w:eastAsia="Calibri" w:cs="Calibri"/>
        </w:rPr>
        <w:t>Organization</w:t>
      </w:r>
      <w:proofErr w:type="spellEnd"/>
      <w:r w:rsidRPr="00A87D7A">
        <w:rPr>
          <w:rFonts w:ascii="Calibri" w:hAnsi="Calibri" w:eastAsia="Calibri" w:cs="Calibri"/>
        </w:rPr>
        <w:t xml:space="preserve"> - NATO</w:t>
      </w:r>
      <w:proofErr w:type="gramStart"/>
      <w:r w:rsidRPr="00A87D7A">
        <w:rPr>
          <w:rFonts w:ascii="Calibri" w:hAnsi="Calibri" w:eastAsia="Calibri" w:cs="Calibri"/>
        </w:rPr>
        <w:t>)</w:t>
      </w:r>
      <w:proofErr w:type="gramEnd"/>
      <w:r w:rsidRPr="00A87D7A">
        <w:rPr>
          <w:rFonts w:ascii="Calibri" w:hAnsi="Calibri" w:eastAsia="Calibri" w:cs="Calibri"/>
        </w:rPr>
        <w:t xml:space="preserve">, Uluslararası Para Fonu (International </w:t>
      </w:r>
      <w:proofErr w:type="spellStart"/>
      <w:r w:rsidRPr="00A87D7A">
        <w:rPr>
          <w:rFonts w:ascii="Calibri" w:hAnsi="Calibri" w:eastAsia="Calibri" w:cs="Calibri"/>
        </w:rPr>
        <w:t>Monetary</w:t>
      </w:r>
      <w:proofErr w:type="spellEnd"/>
      <w:r w:rsidRPr="00A87D7A">
        <w:rPr>
          <w:rFonts w:ascii="Calibri" w:hAnsi="Calibri" w:eastAsia="Calibri" w:cs="Calibri"/>
        </w:rPr>
        <w:t xml:space="preserve"> </w:t>
      </w:r>
      <w:proofErr w:type="spellStart"/>
      <w:r w:rsidRPr="00A87D7A">
        <w:rPr>
          <w:rFonts w:ascii="Calibri" w:hAnsi="Calibri" w:eastAsia="Calibri" w:cs="Calibri"/>
        </w:rPr>
        <w:t>Fund</w:t>
      </w:r>
      <w:proofErr w:type="spellEnd"/>
      <w:r w:rsidRPr="00A87D7A">
        <w:rPr>
          <w:rFonts w:ascii="Calibri" w:hAnsi="Calibri" w:eastAsia="Calibri" w:cs="Calibri"/>
        </w:rPr>
        <w:t xml:space="preserve"> - IMF), Ekonomik Kalkınma ve İşbirliği Örgütü (</w:t>
      </w:r>
      <w:proofErr w:type="spellStart"/>
      <w:r w:rsidRPr="00A87D7A">
        <w:rPr>
          <w:rFonts w:ascii="Calibri" w:hAnsi="Calibri" w:eastAsia="Calibri" w:cs="Calibri"/>
        </w:rPr>
        <w:t>Organisation</w:t>
      </w:r>
      <w:proofErr w:type="spellEnd"/>
      <w:r w:rsidRPr="00A87D7A">
        <w:rPr>
          <w:rFonts w:ascii="Calibri" w:hAnsi="Calibri" w:eastAsia="Calibri" w:cs="Calibri"/>
        </w:rPr>
        <w:t xml:space="preserve"> </w:t>
      </w:r>
      <w:proofErr w:type="spellStart"/>
      <w:r w:rsidRPr="00A87D7A">
        <w:rPr>
          <w:rFonts w:ascii="Calibri" w:hAnsi="Calibri" w:eastAsia="Calibri" w:cs="Calibri"/>
        </w:rPr>
        <w:t>for</w:t>
      </w:r>
      <w:proofErr w:type="spellEnd"/>
      <w:r w:rsidRPr="00A87D7A">
        <w:rPr>
          <w:rFonts w:ascii="Calibri" w:hAnsi="Calibri" w:eastAsia="Calibri" w:cs="Calibri"/>
        </w:rPr>
        <w:t xml:space="preserve"> </w:t>
      </w:r>
      <w:proofErr w:type="spellStart"/>
      <w:r w:rsidRPr="00A87D7A">
        <w:rPr>
          <w:rFonts w:ascii="Calibri" w:hAnsi="Calibri" w:eastAsia="Calibri" w:cs="Calibri"/>
        </w:rPr>
        <w:t>Economic</w:t>
      </w:r>
      <w:proofErr w:type="spellEnd"/>
      <w:r w:rsidRPr="00A87D7A">
        <w:rPr>
          <w:rFonts w:ascii="Calibri" w:hAnsi="Calibri" w:eastAsia="Calibri" w:cs="Calibri"/>
        </w:rPr>
        <w:t xml:space="preserve"> </w:t>
      </w:r>
      <w:proofErr w:type="spellStart"/>
      <w:r w:rsidRPr="00A87D7A">
        <w:rPr>
          <w:rFonts w:ascii="Calibri" w:hAnsi="Calibri" w:eastAsia="Calibri" w:cs="Calibri"/>
        </w:rPr>
        <w:t>Co-operation</w:t>
      </w:r>
      <w:proofErr w:type="spellEnd"/>
      <w:r w:rsidRPr="00A87D7A">
        <w:rPr>
          <w:rFonts w:ascii="Calibri" w:hAnsi="Calibri" w:eastAsia="Calibri" w:cs="Calibri"/>
        </w:rPr>
        <w:t xml:space="preserve"> </w:t>
      </w:r>
      <w:proofErr w:type="spellStart"/>
      <w:r w:rsidRPr="00A87D7A">
        <w:rPr>
          <w:rFonts w:ascii="Calibri" w:hAnsi="Calibri" w:eastAsia="Calibri" w:cs="Calibri"/>
        </w:rPr>
        <w:t>and</w:t>
      </w:r>
      <w:proofErr w:type="spellEnd"/>
      <w:r w:rsidRPr="00A87D7A">
        <w:rPr>
          <w:rFonts w:ascii="Calibri" w:hAnsi="Calibri" w:eastAsia="Calibri" w:cs="Calibri"/>
        </w:rPr>
        <w:t xml:space="preserve"> Development - OECD) </w:t>
      </w:r>
    </w:p>
    <w:p w:rsidRPr="00A87D7A" w:rsidR="00A87D7A" w:rsidP="00A87D7A" w:rsidRDefault="00A87D7A">
      <w:pPr>
        <w:spacing w:after="123"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keepNext/>
        <w:keepLines/>
        <w:spacing w:after="267" w:line="262" w:lineRule="auto"/>
        <w:ind w:left="-5"/>
        <w:jc w:val="left"/>
        <w:outlineLvl w:val="1"/>
        <w:rPr>
          <w:rFonts w:ascii="Calibri" w:hAnsi="Calibri" w:eastAsia="Calibri" w:cs="Calibri"/>
          <w:b/>
        </w:rPr>
      </w:pPr>
      <w:r w:rsidRPr="00A87D7A">
        <w:rPr>
          <w:rFonts w:ascii="Calibri" w:hAnsi="Calibri" w:eastAsia="Calibri" w:cs="Calibri"/>
          <w:b/>
        </w:rPr>
        <w:t xml:space="preserve">Coğrafi Konum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Almanya, 357 bin km²'lik yüzölçümü ve 83 milyona yaklaşan nüfusuyla, Avrupa'nın en büyük ülkelerinden biridir. Ülke, nüfus bakımından Avrupa Ülkeleri arasında Rusya Federasyonu'ndan sonra ikinci sırada, AB Ülkeleri arasında ise ilk sıradadır. Almanya 16 eyaletten oluşan federal bir cumhuriyettir. Ülke, AB içindeki liderlik konumu, güçlü ekonomik, sınai, ticari ve teknolojik yapısıyla Dünya ekonomisi ve siyasetinde kilit aktörlerden biridir.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Almanya coğrafi olarak Orta Avrupa’da, Kuzey Denizi ile Alp Dağları arasında yer almaktadır. Komşu ülkeleri Avusturya, Çek Cumhuriyeti, Hollanda, Fransa, Polonya, İsviçre, Belçika, Lüksemburg ile Danimarka’dır.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Ülkenin Kuzey bölgesi ovalar, orta ve güney batı bölgesinde ihtiyar dağlar, güneyinde Alpler, tepeler ve Bavyera Alpleri ülkenin genel coğrafik yapısını oluşturmaktadır.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Almanya, coğrafi olarak Avrupa’nın tam ortasında yer almaktadır. Dokuz komşu ülke ile sınırdaş konumundadır. Kuzeyde Danimarka, Hollanda, Belçika, Lüksemburg ve Batıda ise Fransa bulunmaktadır. İsviçre ve Avusturya Güneyde, Çek Cumhuriyeti ve Polonya ise Doğu’daki komşularıdır.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bookmarkEnd w:id="2"/>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3 Ekim 1990 tarihinde Demokratik Almanya Cumhuriyeti ile birleşmesi ile Avrupa’nın ortasındaki konumu daha bariz duruma gelmiştir. Almanya, doğu ile batı ve İskandinav ile Akdeniz havzası arasında bir köprü durumundadır. Avrupa Birliği ve NATO üyelikleri ile orta ve doğu Avrupa ülkeleri arasında da etkin bir köprü rolünü üstlenmiş bulunmaktadır.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230" w:line="249" w:lineRule="auto"/>
        <w:ind w:left="-5" w:right="46"/>
        <w:rPr>
          <w:rFonts w:ascii="Calibri" w:hAnsi="Calibri" w:eastAsia="Calibri" w:cs="Calibri"/>
        </w:rPr>
      </w:pPr>
      <w:r w:rsidRPr="00A87D7A">
        <w:rPr>
          <w:rFonts w:ascii="Calibri" w:hAnsi="Calibri" w:eastAsia="Calibri" w:cs="Calibri"/>
        </w:rPr>
        <w:t xml:space="preserve">Kuzeyden Güneye hava hattı uzunluğu 876 km’dir. Batıdan Doğuya uzunluğu ise 640 km’dir. Rusya Federasyonu’ndan sonra Avrupa’nın en çok nüfusa sahip ülkesidir.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lastRenderedPageBreak/>
        <w:t xml:space="preserve"> </w:t>
      </w:r>
    </w:p>
    <w:p w:rsidRPr="00A87D7A" w:rsidR="00A87D7A" w:rsidP="00A87D7A" w:rsidRDefault="00A87D7A">
      <w:pPr>
        <w:keepNext/>
        <w:keepLines/>
        <w:spacing w:after="214" w:line="262" w:lineRule="auto"/>
        <w:ind w:left="-5"/>
        <w:jc w:val="left"/>
        <w:outlineLvl w:val="1"/>
        <w:rPr>
          <w:rFonts w:ascii="Calibri" w:hAnsi="Calibri" w:eastAsia="Calibri" w:cs="Calibri"/>
          <w:b/>
        </w:rPr>
      </w:pPr>
      <w:r w:rsidRPr="00A87D7A">
        <w:rPr>
          <w:rFonts w:ascii="Calibri" w:hAnsi="Calibri" w:eastAsia="Calibri" w:cs="Calibri"/>
          <w:b/>
        </w:rPr>
        <w:t>Siyasi ve İdari Yapı</w:t>
      </w:r>
      <w:r w:rsidRPr="00A87D7A">
        <w:rPr>
          <w:rFonts w:ascii="Calibri" w:hAnsi="Calibri" w:eastAsia="Calibri" w:cs="Calibri"/>
        </w:rPr>
        <w:t xml:space="preserve"> </w:t>
      </w:r>
    </w:p>
    <w:p w:rsidRPr="00A87D7A" w:rsidR="00A87D7A" w:rsidP="00A87D7A" w:rsidRDefault="00A87D7A">
      <w:pPr>
        <w:spacing w:after="230" w:line="249" w:lineRule="auto"/>
        <w:ind w:left="-5" w:right="46"/>
        <w:rPr>
          <w:rFonts w:ascii="Calibri" w:hAnsi="Calibri" w:eastAsia="Calibri" w:cs="Calibri"/>
        </w:rPr>
      </w:pPr>
      <w:r w:rsidRPr="00A87D7A">
        <w:rPr>
          <w:rFonts w:ascii="Calibri" w:hAnsi="Calibri" w:eastAsia="Calibri" w:cs="Calibri"/>
        </w:rPr>
        <w:t>Devlet federatif yapıdadır. Almanya 16 eyaletten oluşmaktadır (Baden-</w:t>
      </w:r>
      <w:proofErr w:type="spellStart"/>
      <w:r w:rsidRPr="00A87D7A">
        <w:rPr>
          <w:rFonts w:ascii="Calibri" w:hAnsi="Calibri" w:eastAsia="Calibri" w:cs="Calibri"/>
        </w:rPr>
        <w:t>Württemberg</w:t>
      </w:r>
      <w:proofErr w:type="spellEnd"/>
      <w:r w:rsidRPr="00A87D7A">
        <w:rPr>
          <w:rFonts w:ascii="Calibri" w:hAnsi="Calibri" w:eastAsia="Calibri" w:cs="Calibri"/>
        </w:rPr>
        <w:t xml:space="preserve">, Bavyera, Berlin, </w:t>
      </w:r>
      <w:proofErr w:type="spellStart"/>
      <w:r w:rsidRPr="00A87D7A">
        <w:rPr>
          <w:rFonts w:ascii="Calibri" w:hAnsi="Calibri" w:eastAsia="Calibri" w:cs="Calibri"/>
        </w:rPr>
        <w:t>Brandenburg</w:t>
      </w:r>
      <w:proofErr w:type="spellEnd"/>
      <w:r w:rsidRPr="00A87D7A">
        <w:rPr>
          <w:rFonts w:ascii="Calibri" w:hAnsi="Calibri" w:eastAsia="Calibri" w:cs="Calibri"/>
        </w:rPr>
        <w:t xml:space="preserve">, Bremen, Hamburg, </w:t>
      </w:r>
      <w:proofErr w:type="spellStart"/>
      <w:r w:rsidRPr="00A87D7A">
        <w:rPr>
          <w:rFonts w:ascii="Calibri" w:hAnsi="Calibri" w:eastAsia="Calibri" w:cs="Calibri"/>
        </w:rPr>
        <w:t>Hessen</w:t>
      </w:r>
      <w:proofErr w:type="spellEnd"/>
      <w:r w:rsidRPr="00A87D7A">
        <w:rPr>
          <w:rFonts w:ascii="Calibri" w:hAnsi="Calibri" w:eastAsia="Calibri" w:cs="Calibri"/>
        </w:rPr>
        <w:t xml:space="preserve">, </w:t>
      </w:r>
      <w:proofErr w:type="spellStart"/>
      <w:r w:rsidRPr="00A87D7A">
        <w:rPr>
          <w:rFonts w:ascii="Calibri" w:hAnsi="Calibri" w:eastAsia="Calibri" w:cs="Calibri"/>
        </w:rPr>
        <w:t>Mecklenburg</w:t>
      </w:r>
      <w:proofErr w:type="spellEnd"/>
      <w:r w:rsidRPr="00A87D7A">
        <w:rPr>
          <w:rFonts w:ascii="Calibri" w:hAnsi="Calibri" w:eastAsia="Calibri" w:cs="Calibri"/>
        </w:rPr>
        <w:t xml:space="preserve">-Ön </w:t>
      </w:r>
      <w:proofErr w:type="spellStart"/>
      <w:r w:rsidRPr="00A87D7A">
        <w:rPr>
          <w:rFonts w:ascii="Calibri" w:hAnsi="Calibri" w:eastAsia="Calibri" w:cs="Calibri"/>
        </w:rPr>
        <w:t>Pomeranya</w:t>
      </w:r>
      <w:proofErr w:type="spellEnd"/>
      <w:r w:rsidRPr="00A87D7A">
        <w:rPr>
          <w:rFonts w:ascii="Calibri" w:hAnsi="Calibri" w:eastAsia="Calibri" w:cs="Calibri"/>
        </w:rPr>
        <w:t>, Aşağı Saksonya, Kuzey Ren-</w:t>
      </w:r>
      <w:proofErr w:type="spellStart"/>
      <w:r w:rsidRPr="00A87D7A">
        <w:rPr>
          <w:rFonts w:ascii="Calibri" w:hAnsi="Calibri" w:eastAsia="Calibri" w:cs="Calibri"/>
        </w:rPr>
        <w:t>Vestfalya</w:t>
      </w:r>
      <w:proofErr w:type="spellEnd"/>
      <w:r w:rsidRPr="00A87D7A">
        <w:rPr>
          <w:rFonts w:ascii="Calibri" w:hAnsi="Calibri" w:eastAsia="Calibri" w:cs="Calibri"/>
        </w:rPr>
        <w:t xml:space="preserve">, </w:t>
      </w:r>
      <w:proofErr w:type="spellStart"/>
      <w:r w:rsidRPr="00A87D7A">
        <w:rPr>
          <w:rFonts w:ascii="Calibri" w:hAnsi="Calibri" w:eastAsia="Calibri" w:cs="Calibri"/>
        </w:rPr>
        <w:t>Rheinland-Pfalz</w:t>
      </w:r>
      <w:proofErr w:type="spellEnd"/>
      <w:r w:rsidRPr="00A87D7A">
        <w:rPr>
          <w:rFonts w:ascii="Calibri" w:hAnsi="Calibri" w:eastAsia="Calibri" w:cs="Calibri"/>
        </w:rPr>
        <w:t xml:space="preserve">, </w:t>
      </w:r>
      <w:proofErr w:type="spellStart"/>
      <w:r w:rsidRPr="00A87D7A">
        <w:rPr>
          <w:rFonts w:ascii="Calibri" w:hAnsi="Calibri" w:eastAsia="Calibri" w:cs="Calibri"/>
        </w:rPr>
        <w:t>Saarland</w:t>
      </w:r>
      <w:proofErr w:type="spellEnd"/>
      <w:r w:rsidRPr="00A87D7A">
        <w:rPr>
          <w:rFonts w:ascii="Calibri" w:hAnsi="Calibri" w:eastAsia="Calibri" w:cs="Calibri"/>
        </w:rPr>
        <w:t>, Saksonya, Saksonya-</w:t>
      </w:r>
      <w:proofErr w:type="spellStart"/>
      <w:r w:rsidRPr="00A87D7A">
        <w:rPr>
          <w:rFonts w:ascii="Calibri" w:hAnsi="Calibri" w:eastAsia="Calibri" w:cs="Calibri"/>
        </w:rPr>
        <w:t>Anhalt</w:t>
      </w:r>
      <w:proofErr w:type="spellEnd"/>
      <w:r w:rsidRPr="00A87D7A">
        <w:rPr>
          <w:rFonts w:ascii="Calibri" w:hAnsi="Calibri" w:eastAsia="Calibri" w:cs="Calibri"/>
        </w:rPr>
        <w:t xml:space="preserve">, </w:t>
      </w:r>
      <w:proofErr w:type="spellStart"/>
      <w:r w:rsidRPr="00A87D7A">
        <w:rPr>
          <w:rFonts w:ascii="Calibri" w:hAnsi="Calibri" w:eastAsia="Calibri" w:cs="Calibri"/>
        </w:rPr>
        <w:t>Schleswig-Holstein</w:t>
      </w:r>
      <w:proofErr w:type="spellEnd"/>
      <w:r w:rsidRPr="00A87D7A">
        <w:rPr>
          <w:rFonts w:ascii="Calibri" w:hAnsi="Calibri" w:eastAsia="Calibri" w:cs="Calibri"/>
        </w:rPr>
        <w:t xml:space="preserve">, </w:t>
      </w:r>
      <w:proofErr w:type="spellStart"/>
      <w:r w:rsidRPr="00A87D7A">
        <w:rPr>
          <w:rFonts w:ascii="Calibri" w:hAnsi="Calibri" w:eastAsia="Calibri" w:cs="Calibri"/>
        </w:rPr>
        <w:t>Thüringen</w:t>
      </w:r>
      <w:proofErr w:type="spellEnd"/>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Federal Meclis iki ayrı meclisten oluşmaktadır. </w:t>
      </w:r>
      <w:proofErr w:type="spellStart"/>
      <w:r w:rsidRPr="00A87D7A">
        <w:rPr>
          <w:rFonts w:ascii="Calibri" w:hAnsi="Calibri" w:eastAsia="Calibri" w:cs="Calibri"/>
        </w:rPr>
        <w:t>Bundestag</w:t>
      </w:r>
      <w:proofErr w:type="spellEnd"/>
      <w:r w:rsidRPr="00A87D7A">
        <w:rPr>
          <w:rFonts w:ascii="Calibri" w:hAnsi="Calibri" w:eastAsia="Calibri" w:cs="Calibri"/>
        </w:rPr>
        <w:t xml:space="preserve"> (Federal Meclis) dört yıl için seçim bölgelerinin nüfusuna göre genel seçimlerle seçilir. </w:t>
      </w:r>
      <w:proofErr w:type="spellStart"/>
      <w:r w:rsidRPr="00A87D7A">
        <w:rPr>
          <w:rFonts w:ascii="Calibri" w:hAnsi="Calibri" w:eastAsia="Calibri" w:cs="Calibri"/>
        </w:rPr>
        <w:t>Bundesrat</w:t>
      </w:r>
      <w:proofErr w:type="spellEnd"/>
      <w:r w:rsidRPr="00A87D7A">
        <w:rPr>
          <w:rFonts w:ascii="Calibri" w:hAnsi="Calibri" w:eastAsia="Calibri" w:cs="Calibri"/>
        </w:rPr>
        <w:t xml:space="preserve"> ise senato mahiyetindedir ve nüfus sayısına bakılmaksızın her eyaletin iki temsilcisinden oluşur. Yasama yetkisi Federal Meclis’e aittir. Ancak Anayasanın Federal Meclis’e bıraktığı alanın dışında Eyalet Meclisleri de yasama yetkisine sahiptirler. Eyaletler, Federal Meclis’in yasama yetkisine giren bir alanda Federal Meclis bu yetkisini kullanmıyorsa yasal düzenleme yapabilirler.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color w:val="FF0000"/>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Federal Cumhurbaşkanı beş yıllığına Federal Meclis Genel Kurulu tarafından kırk yaşını doldurmuş ve milletvekili seçilme hakkına sahip Almanlar arasından seçilir. Cumhurbaşkanları bir defa daha seçilebilirler. Cumhurbaşkanı ülkeyi temsil eder, yasa ile başka türlü düzenlenmedikçe federal yargıç ve memurları atar. Cumhurbaşkanının özel af ve anayasaya aykırı oldukları iddiasıyla yasaların iptali için anayasa mahkemesine başvurma hakkı mevcuttur.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230" w:line="249" w:lineRule="auto"/>
        <w:ind w:left="-5" w:right="46"/>
        <w:rPr>
          <w:rFonts w:ascii="Calibri" w:hAnsi="Calibri" w:eastAsia="Calibri" w:cs="Calibri"/>
        </w:rPr>
      </w:pPr>
      <w:r w:rsidRPr="00A87D7A">
        <w:rPr>
          <w:rFonts w:ascii="Calibri" w:hAnsi="Calibri" w:eastAsia="Calibri" w:cs="Calibri"/>
        </w:rPr>
        <w:t xml:space="preserve">Yürütme yetkisi Federal Hükümete aittir. Hükümet Başkanı, Cumhurbaşkanının önerisi üzerine Federal Meclis tarafından seçilir. Hükümet üyeleri ise, Başbakanın önerisi üzerine Cumhurbaşkanı tarafından atanır veya azledilirler.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color w:val="1F4D78"/>
        </w:rPr>
        <w:t xml:space="preserve"> </w:t>
      </w:r>
    </w:p>
    <w:p w:rsidRPr="00A87D7A" w:rsidR="00A87D7A" w:rsidP="00A87D7A" w:rsidRDefault="00A87D7A">
      <w:pPr>
        <w:keepNext/>
        <w:keepLines/>
        <w:spacing w:after="217" w:line="262" w:lineRule="auto"/>
        <w:ind w:left="-5"/>
        <w:jc w:val="left"/>
        <w:outlineLvl w:val="1"/>
        <w:rPr>
          <w:rFonts w:ascii="Calibri" w:hAnsi="Calibri" w:eastAsia="Calibri" w:cs="Calibri"/>
          <w:b/>
        </w:rPr>
      </w:pPr>
      <w:r w:rsidRPr="00A87D7A">
        <w:rPr>
          <w:rFonts w:ascii="Calibri" w:hAnsi="Calibri" w:eastAsia="Calibri" w:cs="Calibri"/>
          <w:b/>
        </w:rPr>
        <w:t xml:space="preserve">Nüfus ve İstihdam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Almanya’da 2020 yılı verilerine göre 83 milyonu aşan nüfusun %20 kadarını göçmen kökenli vatandaşlar ve yabancılar oluşturmaktadır. Nüfusun %49’u erkek, %51’i kadındır. Ortalama yaşam süresi erkeklerde 76, kadınlarda 82’dir.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Nüfusun %8,8’i yabancılardan oluşmaktadır. Yabancı nüfusun yaklaşık %40’ını diğer AB üyesi ülkeler oluşturmaktadır. Yabancı nüfusun içindeki belli başlı milletler; Türk, İtalyan, Polonyalı, Yunan, Hırvat, Avusturyalı ve Bosna-</w:t>
      </w:r>
      <w:proofErr w:type="spellStart"/>
      <w:r w:rsidRPr="00A87D7A">
        <w:rPr>
          <w:rFonts w:ascii="Calibri" w:hAnsi="Calibri" w:eastAsia="Calibri" w:cs="Calibri"/>
        </w:rPr>
        <w:t>Hersek’lidir</w:t>
      </w:r>
      <w:proofErr w:type="spellEnd"/>
      <w:r w:rsidRPr="00A87D7A">
        <w:rPr>
          <w:rFonts w:ascii="Calibri" w:hAnsi="Calibri" w:eastAsia="Calibri" w:cs="Calibri"/>
        </w:rPr>
        <w:t xml:space="preserve">.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color w:val="FF0000"/>
        </w:rPr>
        <w:t xml:space="preserve"> </w:t>
      </w:r>
    </w:p>
    <w:p w:rsidRPr="00A87D7A" w:rsidR="00A87D7A" w:rsidP="00A87D7A" w:rsidRDefault="00A87D7A">
      <w:pPr>
        <w:spacing w:after="221" w:line="249" w:lineRule="auto"/>
        <w:ind w:left="-5" w:right="46"/>
        <w:rPr>
          <w:rFonts w:ascii="Calibri" w:hAnsi="Calibri" w:eastAsia="Calibri" w:cs="Calibri"/>
        </w:rPr>
      </w:pPr>
      <w:r w:rsidRPr="00A87D7A">
        <w:rPr>
          <w:rFonts w:ascii="Calibri" w:hAnsi="Calibri" w:eastAsia="Calibri" w:cs="Calibri"/>
        </w:rPr>
        <w:t xml:space="preserve">2021 yılı verilerine göre %3,6 olarak gerçekleşen Ülkedeki işsizlik oranının 2022 yılı için %2,9 olması beklenmektedir. </w:t>
      </w:r>
    </w:p>
    <w:p w:rsidRPr="00A87D7A" w:rsidR="00A87D7A" w:rsidP="00A87D7A" w:rsidRDefault="00A87D7A">
      <w:pPr>
        <w:spacing w:after="0" w:line="259" w:lineRule="auto"/>
        <w:ind w:left="0" w:firstLine="0"/>
        <w:jc w:val="left"/>
        <w:rPr>
          <w:rFonts w:ascii="Calibri" w:hAnsi="Calibri" w:eastAsia="Calibri" w:cs="Calibri"/>
        </w:rPr>
      </w:pPr>
      <w:r w:rsidRPr="00A87D7A">
        <w:t xml:space="preserve"> </w:t>
      </w:r>
    </w:p>
    <w:p w:rsidRPr="00A87D7A" w:rsidR="00A87D7A" w:rsidP="00A87D7A" w:rsidRDefault="00A87D7A">
      <w:pPr>
        <w:keepNext/>
        <w:keepLines/>
        <w:spacing w:after="214" w:line="262" w:lineRule="auto"/>
        <w:ind w:left="-5"/>
        <w:jc w:val="left"/>
        <w:outlineLvl w:val="1"/>
        <w:rPr>
          <w:rFonts w:ascii="Calibri" w:hAnsi="Calibri" w:eastAsia="Calibri" w:cs="Calibri"/>
          <w:b/>
        </w:rPr>
      </w:pPr>
      <w:r w:rsidRPr="00A87D7A">
        <w:rPr>
          <w:rFonts w:ascii="Calibri" w:hAnsi="Calibri" w:eastAsia="Calibri" w:cs="Calibri"/>
          <w:b/>
        </w:rPr>
        <w:t xml:space="preserve">Doğal Kaynaklar </w:t>
      </w:r>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Almanya geniş çayırlara ve ormanlara, verimli ovalara sahiptir. Tarımsal araziler yaklaşık 17 milyon hektar, ülkenin ormanlık arazisi ise 11 milyon hektardır. Tarımsal arazilerin 12,1 milyon hektarlık bölümünü ekilebilir araziler ve sürekli bitkiler 4,7 milyon hektarlık bölümünü de sürekli çayır ve otlaklar oluşturmaktadır.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lastRenderedPageBreak/>
        <w:t xml:space="preserve">Ülkenin iki büyük akarsuyu, güneyden kuzeye akan Ren Nehri ve Çek Cumhuriyeti’nden gelip Hamburg Limanı yakınlarında denize ulaşan </w:t>
      </w:r>
      <w:proofErr w:type="spellStart"/>
      <w:r w:rsidRPr="00A87D7A">
        <w:rPr>
          <w:rFonts w:ascii="Calibri" w:hAnsi="Calibri" w:eastAsia="Calibri" w:cs="Calibri"/>
        </w:rPr>
        <w:t>Elbe</w:t>
      </w:r>
      <w:proofErr w:type="spellEnd"/>
      <w:r w:rsidRPr="00A87D7A">
        <w:rPr>
          <w:rFonts w:ascii="Calibri" w:hAnsi="Calibri" w:eastAsia="Calibri" w:cs="Calibri"/>
        </w:rPr>
        <w:t xml:space="preserve">, hem Almanya hem de diğer Avrupa ülkeleri için geleneksel suyolları olarak büyük bir öneme sahiptirler. Ayrıca Ren Nehri’ni, kollarından biri olan Main Nehri vasıtasıyla, Almanya’da doğup Avusturya üzerinden Karadeniz’e dökülen Tuna Nehri’yle birleştiren bir kanal inşa edilmiştir.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Tarım, ormancılık ve balıkçılık, </w:t>
      </w:r>
      <w:proofErr w:type="spellStart"/>
      <w:r w:rsidRPr="00A87D7A">
        <w:rPr>
          <w:rFonts w:ascii="Calibri" w:hAnsi="Calibri" w:eastAsia="Calibri" w:cs="Calibri"/>
        </w:rPr>
        <w:t>GSYİH’nin</w:t>
      </w:r>
      <w:proofErr w:type="spellEnd"/>
      <w:r w:rsidRPr="00A87D7A">
        <w:rPr>
          <w:rFonts w:ascii="Calibri" w:hAnsi="Calibri" w:eastAsia="Calibri" w:cs="Calibri"/>
        </w:rPr>
        <w:t xml:space="preserve"> % 1’ini oluşturmasına rağmen, sektör ülkenin sosyal dokusu bakımından belirgin bir öneme sahiptir. Almanya’nın gıda bakımından kendine yeterlilik oranı %70’ler düzeyindedir.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Almanya’nın gerek petrol gerekse maden cevheri bakımından kaynakları sınırlı olup, bu açıdan büyük ölçüde dışa bağımlıdır. Bununla birlikte, yurtiçi tüketiminin dörtte birini karşılayabilecek düzeyde doğalgaz kaynaklarına, ayrıca geniş taş kömürü, linyit kömürü ve tuz kaynaklarına sahiptir. Bunlar dışında ülke, önceki yıllarda eski Doğu Almanya’nın önemli üreticiler arasında olduğu potasyum ve küçük miktarlarda olmak</w:t>
      </w:r>
      <w:r w:rsidRPr="00A87D7A">
        <w:rPr>
          <w:rFonts w:ascii="Calibri" w:hAnsi="Calibri" w:eastAsia="Calibri" w:cs="Calibri"/>
          <w:color w:val="FF0000"/>
        </w:rPr>
        <w:t xml:space="preserve"> </w:t>
      </w:r>
      <w:r w:rsidRPr="00A87D7A">
        <w:rPr>
          <w:rFonts w:ascii="Calibri" w:hAnsi="Calibri" w:eastAsia="Calibri" w:cs="Calibri"/>
        </w:rPr>
        <w:t xml:space="preserve">üzere uranyum, kobalt, bizmut ve antimon – Güney sınırlarında Çek Cumhuriyeti ile ortak çıkarılmaktadır- gibi maden ve mineral kaynaklarına sahiptir. Ancak, ülke genel olarak metal-mineral kaynakları açısından yoksuldur.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Önemli linyit rezervleri Ren bölgesi, güney </w:t>
      </w:r>
      <w:proofErr w:type="spellStart"/>
      <w:r w:rsidRPr="00A87D7A">
        <w:rPr>
          <w:rFonts w:ascii="Calibri" w:hAnsi="Calibri" w:eastAsia="Calibri" w:cs="Calibri"/>
        </w:rPr>
        <w:t>Brandenburg</w:t>
      </w:r>
      <w:proofErr w:type="spellEnd"/>
      <w:r w:rsidRPr="00A87D7A">
        <w:rPr>
          <w:rFonts w:ascii="Calibri" w:hAnsi="Calibri" w:eastAsia="Calibri" w:cs="Calibri"/>
        </w:rPr>
        <w:t>, Saksonya, Saksonya-</w:t>
      </w:r>
      <w:proofErr w:type="spellStart"/>
      <w:r w:rsidRPr="00A87D7A">
        <w:rPr>
          <w:rFonts w:ascii="Calibri" w:hAnsi="Calibri" w:eastAsia="Calibri" w:cs="Calibri"/>
        </w:rPr>
        <w:t>Anhalt</w:t>
      </w:r>
      <w:proofErr w:type="spellEnd"/>
      <w:r w:rsidRPr="00A87D7A">
        <w:rPr>
          <w:rFonts w:ascii="Calibri" w:hAnsi="Calibri" w:eastAsia="Calibri" w:cs="Calibri"/>
        </w:rPr>
        <w:t xml:space="preserve"> ve Aşağı Saksonya’nın doğusunda bulunmaktadır. Ekonomik olarak çıkarılabilir rezervlerin 40,5 milyar ton olduğu tahmin edilmektedir. Önemli taş kömürü rezervleri ise </w:t>
      </w:r>
      <w:proofErr w:type="spellStart"/>
      <w:r w:rsidRPr="00A87D7A">
        <w:rPr>
          <w:rFonts w:ascii="Calibri" w:hAnsi="Calibri" w:eastAsia="Calibri" w:cs="Calibri"/>
        </w:rPr>
        <w:t>Ruhr</w:t>
      </w:r>
      <w:proofErr w:type="spellEnd"/>
      <w:r w:rsidRPr="00A87D7A">
        <w:rPr>
          <w:rFonts w:ascii="Calibri" w:hAnsi="Calibri" w:eastAsia="Calibri" w:cs="Calibri"/>
        </w:rPr>
        <w:t xml:space="preserve"> bölgesinde (Kuzey </w:t>
      </w:r>
      <w:proofErr w:type="spellStart"/>
      <w:r w:rsidRPr="00A87D7A">
        <w:rPr>
          <w:rFonts w:ascii="Calibri" w:hAnsi="Calibri" w:eastAsia="Calibri" w:cs="Calibri"/>
        </w:rPr>
        <w:t>RenWestfalya</w:t>
      </w:r>
      <w:proofErr w:type="spellEnd"/>
      <w:r w:rsidRPr="00A87D7A">
        <w:rPr>
          <w:rFonts w:ascii="Calibri" w:hAnsi="Calibri" w:eastAsia="Calibri" w:cs="Calibri"/>
        </w:rPr>
        <w:t xml:space="preserve">) ve </w:t>
      </w:r>
      <w:proofErr w:type="spellStart"/>
      <w:r w:rsidRPr="00A87D7A">
        <w:rPr>
          <w:rFonts w:ascii="Calibri" w:hAnsi="Calibri" w:eastAsia="Calibri" w:cs="Calibri"/>
        </w:rPr>
        <w:t>Saarland’dadır</w:t>
      </w:r>
      <w:proofErr w:type="spellEnd"/>
      <w:r w:rsidRPr="00A87D7A">
        <w:rPr>
          <w:rFonts w:ascii="Calibri" w:hAnsi="Calibri" w:eastAsia="Calibri" w:cs="Calibri"/>
        </w:rPr>
        <w:t xml:space="preserve">. Rezerv büyüklüğü 2,5 milyar tondur. Ancak bu rezervlerin işletilmesinin ekonomik olmadığı düşünülmektedir.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1990’lara kadar Almanya’da (Saksonya ve </w:t>
      </w:r>
      <w:proofErr w:type="spellStart"/>
      <w:r w:rsidRPr="00A87D7A">
        <w:rPr>
          <w:rFonts w:ascii="Calibri" w:hAnsi="Calibri" w:eastAsia="Calibri" w:cs="Calibri"/>
        </w:rPr>
        <w:t>Thüringen</w:t>
      </w:r>
      <w:proofErr w:type="spellEnd"/>
      <w:r w:rsidRPr="00A87D7A">
        <w:rPr>
          <w:rFonts w:ascii="Calibri" w:hAnsi="Calibri" w:eastAsia="Calibri" w:cs="Calibri"/>
        </w:rPr>
        <w:t xml:space="preserve">) önemli miktarda uranyum da çıkarılmıştır. Ancak nükleer santralleri işletmek için gerekli zenginleştirilmiş uranyum ithal edilmektedir. </w:t>
      </w:r>
    </w:p>
    <w:p w:rsidRPr="00A87D7A" w:rsidR="00A87D7A" w:rsidP="00A87D7A" w:rsidRDefault="00A87D7A">
      <w:pPr>
        <w:spacing w:after="0" w:line="259" w:lineRule="auto"/>
        <w:ind w:left="0" w:firstLine="0"/>
        <w:jc w:val="left"/>
        <w:rPr>
          <w:rFonts w:ascii="Calibri" w:hAnsi="Calibri" w:eastAsia="Calibri" w:cs="Calibri"/>
        </w:rPr>
      </w:pPr>
      <w:r w:rsidRPr="00A87D7A">
        <w:rPr>
          <w:rFonts w:ascii="Calibri" w:hAnsi="Calibri" w:eastAsia="Calibri" w:cs="Calibri"/>
        </w:rPr>
        <w:t xml:space="preserve"> </w:t>
      </w:r>
    </w:p>
    <w:p w:rsidRPr="00A87D7A" w:rsidR="00A87D7A" w:rsidP="00A87D7A" w:rsidRDefault="00A87D7A">
      <w:pPr>
        <w:spacing w:after="5" w:line="249" w:lineRule="auto"/>
        <w:ind w:left="-5" w:right="46"/>
        <w:rPr>
          <w:rFonts w:ascii="Calibri" w:hAnsi="Calibri" w:eastAsia="Calibri" w:cs="Calibri"/>
        </w:rPr>
      </w:pPr>
      <w:r w:rsidRPr="00A87D7A">
        <w:rPr>
          <w:rFonts w:ascii="Calibri" w:hAnsi="Calibri" w:eastAsia="Calibri" w:cs="Calibri"/>
        </w:rPr>
        <w:t xml:space="preserve">Almanya yenilenebilir enerjiler alanında AB ülkeleri arasında ilk sırada yer almaktadır. Ülkenin, dünyanın gelişmiş ekonomileri arasında ilk büyük yenilenebilir enerji ekonomisi olduğu ifade edilmektedir. Yeşil enerjiye geçişin temeli, “Birlik’90/Yeşiller” partisinin iktidar ortağı olduğu 1998-2005 yılları arasında gerçekleştirilen yasal düzenlemelere dayanmaktadır. </w:t>
      </w:r>
    </w:p>
    <w:p w:rsidR="00BF27EB" w:rsidRDefault="00BF27EB">
      <w:pPr>
        <w:spacing w:after="330"/>
        <w:ind w:left="-5" w:right="429"/>
      </w:pPr>
    </w:p>
    <w:p w:rsidR="00BF27EB" w:rsidRDefault="0080285B">
      <w:pPr>
        <w:pStyle w:val="Heading1"/>
        <w:ind w:left="693" w:hanging="708"/>
      </w:pPr>
      <w:bookmarkStart w:name="_Toc70164" w:id="3"/>
      <w:r>
        <w:t xml:space="preserve">GENEL EKONOMİK DURUM </w:t>
      </w:r>
      <w:bookmarkEnd w:id="3"/>
    </w:p>
    <w:p w:rsidR="00BF27EB" w:rsidRDefault="0080285B">
      <w:pPr>
        <w:spacing w:after="168" w:line="259" w:lineRule="auto"/>
        <w:ind w:left="0" w:firstLine="0"/>
        <w:jc w:val="left"/>
      </w:pPr>
      <w:r>
        <w:t xml:space="preserve"> </w:t>
      </w:r>
    </w:p>
    <w:p w:rsidR="00BF27EB" w:rsidRDefault="0080285B">
      <w:pPr>
        <w:pStyle w:val="Heading3"/>
      </w:pPr>
      <w:bookmarkStart w:name="_Toc70165" w:id="4"/>
      <w:r>
        <w:t xml:space="preserve">Temel Ekonomik Göstergeler </w:t>
      </w:r>
      <w:bookmarkEnd w:id="4"/>
    </w:p>
    <w:p w:rsidR="00DD1BB0" w:rsidP="00DD1BB0" w:rsidRDefault="00DD1BB0"/>
    <w:tbl>
      <w:tblPr>
        <w:tblStyle w:val="TableGrid"/>
        <w:tblW w:w="9064" w:type="dxa"/>
        <w:tblInd w:w="5" w:type="dxa"/>
        <w:tblCellMar>
          <w:top w:w="45" w:type="dxa"/>
          <w:left w:w="108" w:type="dxa"/>
          <w:right w:w="61" w:type="dxa"/>
        </w:tblCellMar>
        <w:tblLook w:val="04A0" w:firstRow="1" w:lastRow="0" w:firstColumn="1" w:lastColumn="0" w:noHBand="0" w:noVBand="1"/>
      </w:tblPr>
      <w:tblGrid>
        <w:gridCol w:w="1539"/>
        <w:gridCol w:w="1037"/>
        <w:gridCol w:w="941"/>
        <w:gridCol w:w="938"/>
        <w:gridCol w:w="939"/>
        <w:gridCol w:w="941"/>
        <w:gridCol w:w="965"/>
        <w:gridCol w:w="941"/>
        <w:gridCol w:w="823"/>
      </w:tblGrid>
      <w:tr w:rsidRPr="00DD1BB0" w:rsidR="00DD1BB0" w:rsidTr="00DD1BB0">
        <w:trPr>
          <w:trHeight w:val="254"/>
        </w:trPr>
        <w:tc>
          <w:tcPr>
            <w:tcW w:w="1538"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color w:val="0000CC"/>
                <w:sz w:val="20"/>
              </w:rPr>
              <w:t xml:space="preserve">  </w:t>
            </w:r>
          </w:p>
        </w:tc>
        <w:tc>
          <w:tcPr>
            <w:tcW w:w="1037"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b/>
                <w:sz w:val="20"/>
              </w:rPr>
              <w:t xml:space="preserve">2020 </w:t>
            </w:r>
          </w:p>
        </w:tc>
        <w:tc>
          <w:tcPr>
            <w:tcW w:w="941"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b/>
                <w:sz w:val="20"/>
              </w:rPr>
              <w:t xml:space="preserve">2021 </w:t>
            </w:r>
          </w:p>
        </w:tc>
        <w:tc>
          <w:tcPr>
            <w:tcW w:w="938"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0" w:right="49" w:firstLine="0"/>
              <w:jc w:val="right"/>
              <w:rPr>
                <w:rFonts w:ascii="Calibri" w:hAnsi="Calibri" w:eastAsia="Calibri" w:cs="Calibri"/>
              </w:rPr>
            </w:pPr>
            <w:r w:rsidRPr="00DD1BB0">
              <w:rPr>
                <w:rFonts w:ascii="Calibri" w:hAnsi="Calibri" w:eastAsia="Calibri" w:cs="Calibri"/>
                <w:b/>
                <w:sz w:val="20"/>
              </w:rPr>
              <w:t xml:space="preserve">2022* </w:t>
            </w:r>
          </w:p>
        </w:tc>
        <w:tc>
          <w:tcPr>
            <w:tcW w:w="939"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0" w:right="49" w:firstLine="0"/>
              <w:jc w:val="right"/>
              <w:rPr>
                <w:rFonts w:ascii="Calibri" w:hAnsi="Calibri" w:eastAsia="Calibri" w:cs="Calibri"/>
              </w:rPr>
            </w:pPr>
            <w:r w:rsidRPr="00DD1BB0">
              <w:rPr>
                <w:rFonts w:ascii="Calibri" w:hAnsi="Calibri" w:eastAsia="Calibri" w:cs="Calibri"/>
                <w:b/>
                <w:sz w:val="20"/>
              </w:rPr>
              <w:t xml:space="preserve">2023* </w:t>
            </w:r>
          </w:p>
        </w:tc>
        <w:tc>
          <w:tcPr>
            <w:tcW w:w="941"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0" w:right="47" w:firstLine="0"/>
              <w:jc w:val="right"/>
              <w:rPr>
                <w:rFonts w:ascii="Calibri" w:hAnsi="Calibri" w:eastAsia="Calibri" w:cs="Calibri"/>
              </w:rPr>
            </w:pPr>
            <w:r w:rsidRPr="00DD1BB0">
              <w:rPr>
                <w:rFonts w:ascii="Calibri" w:hAnsi="Calibri" w:eastAsia="Calibri" w:cs="Calibri"/>
                <w:b/>
                <w:sz w:val="20"/>
              </w:rPr>
              <w:t xml:space="preserve">2024* </w:t>
            </w:r>
          </w:p>
        </w:tc>
        <w:tc>
          <w:tcPr>
            <w:tcW w:w="965"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0" w:right="47" w:firstLine="0"/>
              <w:jc w:val="right"/>
              <w:rPr>
                <w:rFonts w:ascii="Calibri" w:hAnsi="Calibri" w:eastAsia="Calibri" w:cs="Calibri"/>
              </w:rPr>
            </w:pPr>
            <w:r w:rsidRPr="00DD1BB0">
              <w:rPr>
                <w:rFonts w:ascii="Calibri" w:hAnsi="Calibri" w:eastAsia="Calibri" w:cs="Calibri"/>
                <w:b/>
                <w:sz w:val="20"/>
              </w:rPr>
              <w:t xml:space="preserve">2025* </w:t>
            </w:r>
          </w:p>
        </w:tc>
        <w:tc>
          <w:tcPr>
            <w:tcW w:w="941"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0" w:right="49" w:firstLine="0"/>
              <w:jc w:val="right"/>
              <w:rPr>
                <w:rFonts w:ascii="Calibri" w:hAnsi="Calibri" w:eastAsia="Calibri" w:cs="Calibri"/>
              </w:rPr>
            </w:pPr>
            <w:r w:rsidRPr="00DD1BB0">
              <w:rPr>
                <w:rFonts w:ascii="Calibri" w:hAnsi="Calibri" w:eastAsia="Calibri" w:cs="Calibri"/>
                <w:b/>
                <w:sz w:val="20"/>
              </w:rPr>
              <w:t xml:space="preserve">2026* </w:t>
            </w:r>
          </w:p>
        </w:tc>
        <w:tc>
          <w:tcPr>
            <w:tcW w:w="823"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0" w:right="49" w:firstLine="0"/>
              <w:jc w:val="right"/>
              <w:rPr>
                <w:rFonts w:ascii="Calibri" w:hAnsi="Calibri" w:eastAsia="Calibri" w:cs="Calibri"/>
              </w:rPr>
            </w:pPr>
            <w:r w:rsidRPr="00DD1BB0">
              <w:rPr>
                <w:rFonts w:ascii="Calibri" w:hAnsi="Calibri" w:eastAsia="Calibri" w:cs="Calibri"/>
                <w:b/>
                <w:sz w:val="20"/>
              </w:rPr>
              <w:t xml:space="preserve">2027* </w:t>
            </w:r>
          </w:p>
        </w:tc>
      </w:tr>
      <w:tr w:rsidRPr="00DD1BB0" w:rsidR="00DD1BB0" w:rsidTr="00DD1BB0">
        <w:trPr>
          <w:trHeight w:val="742"/>
        </w:trPr>
        <w:tc>
          <w:tcPr>
            <w:tcW w:w="1538"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GSYİH (Cari Fiyatlar- milyar$) </w:t>
            </w:r>
          </w:p>
        </w:tc>
        <w:tc>
          <w:tcPr>
            <w:tcW w:w="1037"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3.886,56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17" w:firstLine="0"/>
              <w:jc w:val="left"/>
              <w:rPr>
                <w:rFonts w:ascii="Calibri" w:hAnsi="Calibri" w:eastAsia="Calibri" w:cs="Calibri"/>
              </w:rPr>
            </w:pPr>
            <w:r w:rsidRPr="00DD1BB0">
              <w:rPr>
                <w:rFonts w:ascii="Calibri" w:hAnsi="Calibri" w:eastAsia="Calibri" w:cs="Calibri"/>
                <w:sz w:val="20"/>
              </w:rPr>
              <w:t xml:space="preserve">4.262,77 </w:t>
            </w:r>
          </w:p>
        </w:tc>
        <w:tc>
          <w:tcPr>
            <w:tcW w:w="938"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14" w:firstLine="0"/>
              <w:jc w:val="left"/>
              <w:rPr>
                <w:rFonts w:ascii="Calibri" w:hAnsi="Calibri" w:eastAsia="Calibri" w:cs="Calibri"/>
              </w:rPr>
            </w:pPr>
            <w:r w:rsidRPr="00DD1BB0">
              <w:rPr>
                <w:rFonts w:ascii="Calibri" w:hAnsi="Calibri" w:eastAsia="Calibri" w:cs="Calibri"/>
                <w:sz w:val="20"/>
              </w:rPr>
              <w:t xml:space="preserve">4.031,15 </w:t>
            </w:r>
          </w:p>
        </w:tc>
        <w:tc>
          <w:tcPr>
            <w:tcW w:w="939"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14" w:firstLine="0"/>
              <w:jc w:val="left"/>
              <w:rPr>
                <w:rFonts w:ascii="Calibri" w:hAnsi="Calibri" w:eastAsia="Calibri" w:cs="Calibri"/>
              </w:rPr>
            </w:pPr>
            <w:r w:rsidRPr="00DD1BB0">
              <w:rPr>
                <w:rFonts w:ascii="Calibri" w:hAnsi="Calibri" w:eastAsia="Calibri" w:cs="Calibri"/>
                <w:sz w:val="20"/>
              </w:rPr>
              <w:t xml:space="preserve">4.120,24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19" w:firstLine="0"/>
              <w:jc w:val="left"/>
              <w:rPr>
                <w:rFonts w:ascii="Calibri" w:hAnsi="Calibri" w:eastAsia="Calibri" w:cs="Calibri"/>
              </w:rPr>
            </w:pPr>
            <w:r w:rsidRPr="00DD1BB0">
              <w:rPr>
                <w:rFonts w:ascii="Calibri" w:hAnsi="Calibri" w:eastAsia="Calibri" w:cs="Calibri"/>
                <w:sz w:val="20"/>
              </w:rPr>
              <w:t xml:space="preserve">4.337,39 </w:t>
            </w:r>
          </w:p>
        </w:tc>
        <w:tc>
          <w:tcPr>
            <w:tcW w:w="965"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43" w:firstLine="0"/>
              <w:jc w:val="left"/>
              <w:rPr>
                <w:rFonts w:ascii="Calibri" w:hAnsi="Calibri" w:eastAsia="Calibri" w:cs="Calibri"/>
              </w:rPr>
            </w:pPr>
            <w:r w:rsidRPr="00DD1BB0">
              <w:rPr>
                <w:rFonts w:ascii="Calibri" w:hAnsi="Calibri" w:eastAsia="Calibri" w:cs="Calibri"/>
                <w:sz w:val="20"/>
              </w:rPr>
              <w:t xml:space="preserve">4.546,51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17" w:firstLine="0"/>
              <w:jc w:val="left"/>
              <w:rPr>
                <w:rFonts w:ascii="Calibri" w:hAnsi="Calibri" w:eastAsia="Calibri" w:cs="Calibri"/>
              </w:rPr>
            </w:pPr>
            <w:r w:rsidRPr="00DD1BB0">
              <w:rPr>
                <w:rFonts w:ascii="Calibri" w:hAnsi="Calibri" w:eastAsia="Calibri" w:cs="Calibri"/>
                <w:sz w:val="20"/>
              </w:rPr>
              <w:t xml:space="preserve">4.740,72 </w:t>
            </w:r>
          </w:p>
        </w:tc>
        <w:tc>
          <w:tcPr>
            <w:tcW w:w="823"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firstLine="0"/>
              <w:jc w:val="left"/>
              <w:rPr>
                <w:rFonts w:ascii="Calibri" w:hAnsi="Calibri" w:eastAsia="Calibri" w:cs="Calibri"/>
              </w:rPr>
            </w:pPr>
            <w:r w:rsidRPr="00DD1BB0">
              <w:rPr>
                <w:rFonts w:ascii="Calibri" w:hAnsi="Calibri" w:eastAsia="Calibri" w:cs="Calibri"/>
                <w:sz w:val="20"/>
              </w:rPr>
              <w:t xml:space="preserve">4.925,0 </w:t>
            </w:r>
          </w:p>
        </w:tc>
      </w:tr>
      <w:tr w:rsidRPr="00DD1BB0" w:rsidR="00DD1BB0" w:rsidTr="00DD1BB0">
        <w:trPr>
          <w:trHeight w:val="744"/>
        </w:trPr>
        <w:tc>
          <w:tcPr>
            <w:tcW w:w="1538"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GSYİH Büyüme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(Sabit Fiyatlar- %) </w:t>
            </w:r>
          </w:p>
        </w:tc>
        <w:tc>
          <w:tcPr>
            <w:tcW w:w="1037"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-3,7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2,6 </w:t>
            </w:r>
          </w:p>
        </w:tc>
        <w:tc>
          <w:tcPr>
            <w:tcW w:w="938"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1,5 </w:t>
            </w:r>
          </w:p>
        </w:tc>
        <w:tc>
          <w:tcPr>
            <w:tcW w:w="939"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-0,3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5" w:firstLine="0"/>
              <w:jc w:val="right"/>
              <w:rPr>
                <w:rFonts w:ascii="Calibri" w:hAnsi="Calibri" w:eastAsia="Calibri" w:cs="Calibri"/>
              </w:rPr>
            </w:pPr>
            <w:r w:rsidRPr="00DD1BB0">
              <w:rPr>
                <w:rFonts w:ascii="Calibri" w:hAnsi="Calibri" w:eastAsia="Calibri" w:cs="Calibri"/>
                <w:sz w:val="20"/>
              </w:rPr>
              <w:t xml:space="preserve">1,5 </w:t>
            </w:r>
          </w:p>
        </w:tc>
        <w:tc>
          <w:tcPr>
            <w:tcW w:w="965"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6" w:firstLine="0"/>
              <w:jc w:val="right"/>
              <w:rPr>
                <w:rFonts w:ascii="Calibri" w:hAnsi="Calibri" w:eastAsia="Calibri" w:cs="Calibri"/>
              </w:rPr>
            </w:pPr>
            <w:r w:rsidRPr="00DD1BB0">
              <w:rPr>
                <w:rFonts w:ascii="Calibri" w:hAnsi="Calibri" w:eastAsia="Calibri" w:cs="Calibri"/>
                <w:sz w:val="20"/>
              </w:rPr>
              <w:t xml:space="preserve">2,2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1,8 </w:t>
            </w:r>
          </w:p>
        </w:tc>
        <w:tc>
          <w:tcPr>
            <w:tcW w:w="823"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1,3 </w:t>
            </w:r>
          </w:p>
        </w:tc>
      </w:tr>
      <w:tr w:rsidRPr="00DD1BB0" w:rsidR="00DD1BB0" w:rsidTr="00DD1BB0">
        <w:trPr>
          <w:trHeight w:val="987"/>
        </w:trPr>
        <w:tc>
          <w:tcPr>
            <w:tcW w:w="1538"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lastRenderedPageBreak/>
              <w:t xml:space="preserve">Kişi Başına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Düşen Milli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Gelir </w:t>
            </w:r>
            <w:proofErr w:type="gramStart"/>
            <w:r w:rsidRPr="00DD1BB0">
              <w:rPr>
                <w:rFonts w:ascii="Calibri" w:hAnsi="Calibri" w:eastAsia="Calibri" w:cs="Calibri"/>
                <w:b/>
                <w:sz w:val="20"/>
              </w:rPr>
              <w:t>(</w:t>
            </w:r>
            <w:proofErr w:type="gramEnd"/>
            <w:r w:rsidRPr="00DD1BB0">
              <w:rPr>
                <w:rFonts w:ascii="Calibri" w:hAnsi="Calibri" w:eastAsia="Calibri" w:cs="Calibri"/>
                <w:b/>
                <w:sz w:val="20"/>
              </w:rPr>
              <w:t xml:space="preserve">Cari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Fiyatlar- $</w:t>
            </w:r>
            <w:proofErr w:type="gramStart"/>
            <w:r w:rsidRPr="00DD1BB0">
              <w:rPr>
                <w:rFonts w:ascii="Calibri" w:hAnsi="Calibri" w:eastAsia="Calibri" w:cs="Calibri"/>
                <w:b/>
                <w:sz w:val="20"/>
              </w:rPr>
              <w:t>)</w:t>
            </w:r>
            <w:proofErr w:type="gramEnd"/>
            <w:r w:rsidRPr="00DD1BB0">
              <w:rPr>
                <w:rFonts w:ascii="Calibri" w:hAnsi="Calibri" w:eastAsia="Calibri" w:cs="Calibri"/>
                <w:b/>
                <w:sz w:val="20"/>
              </w:rPr>
              <w:t xml:space="preserve"> </w:t>
            </w:r>
          </w:p>
        </w:tc>
        <w:tc>
          <w:tcPr>
            <w:tcW w:w="1037"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7" w:firstLine="0"/>
              <w:jc w:val="right"/>
              <w:rPr>
                <w:rFonts w:ascii="Calibri" w:hAnsi="Calibri" w:eastAsia="Calibri" w:cs="Calibri"/>
              </w:rPr>
            </w:pPr>
            <w:r w:rsidRPr="00DD1BB0">
              <w:rPr>
                <w:rFonts w:ascii="Calibri" w:hAnsi="Calibri" w:eastAsia="Calibri" w:cs="Calibri"/>
                <w:sz w:val="20"/>
              </w:rPr>
              <w:t xml:space="preserve"> 46.735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9" w:firstLine="0"/>
              <w:jc w:val="right"/>
              <w:rPr>
                <w:rFonts w:ascii="Calibri" w:hAnsi="Calibri" w:eastAsia="Calibri" w:cs="Calibri"/>
              </w:rPr>
            </w:pPr>
            <w:r w:rsidRPr="00DD1BB0">
              <w:rPr>
                <w:rFonts w:ascii="Calibri" w:hAnsi="Calibri" w:eastAsia="Calibri" w:cs="Calibri"/>
                <w:sz w:val="20"/>
              </w:rPr>
              <w:t xml:space="preserve"> 51.238 </w:t>
            </w:r>
          </w:p>
        </w:tc>
        <w:tc>
          <w:tcPr>
            <w:tcW w:w="938"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9" w:firstLine="0"/>
              <w:jc w:val="right"/>
              <w:rPr>
                <w:rFonts w:ascii="Calibri" w:hAnsi="Calibri" w:eastAsia="Calibri" w:cs="Calibri"/>
              </w:rPr>
            </w:pPr>
            <w:r w:rsidRPr="00DD1BB0">
              <w:rPr>
                <w:rFonts w:ascii="Calibri" w:hAnsi="Calibri" w:eastAsia="Calibri" w:cs="Calibri"/>
                <w:sz w:val="20"/>
              </w:rPr>
              <w:t xml:space="preserve"> 48.398 </w:t>
            </w:r>
          </w:p>
        </w:tc>
        <w:tc>
          <w:tcPr>
            <w:tcW w:w="939"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9" w:firstLine="0"/>
              <w:jc w:val="right"/>
              <w:rPr>
                <w:rFonts w:ascii="Calibri" w:hAnsi="Calibri" w:eastAsia="Calibri" w:cs="Calibri"/>
              </w:rPr>
            </w:pPr>
            <w:r w:rsidRPr="00DD1BB0">
              <w:rPr>
                <w:rFonts w:ascii="Calibri" w:hAnsi="Calibri" w:eastAsia="Calibri" w:cs="Calibri"/>
                <w:sz w:val="20"/>
              </w:rPr>
              <w:t xml:space="preserve"> 49.430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7" w:firstLine="0"/>
              <w:jc w:val="right"/>
              <w:rPr>
                <w:rFonts w:ascii="Calibri" w:hAnsi="Calibri" w:eastAsia="Calibri" w:cs="Calibri"/>
              </w:rPr>
            </w:pPr>
            <w:r w:rsidRPr="00DD1BB0">
              <w:rPr>
                <w:rFonts w:ascii="Calibri" w:hAnsi="Calibri" w:eastAsia="Calibri" w:cs="Calibri"/>
                <w:sz w:val="20"/>
              </w:rPr>
              <w:t xml:space="preserve"> 52.018 </w:t>
            </w:r>
          </w:p>
        </w:tc>
        <w:tc>
          <w:tcPr>
            <w:tcW w:w="965"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7" w:firstLine="0"/>
              <w:jc w:val="right"/>
              <w:rPr>
                <w:rFonts w:ascii="Calibri" w:hAnsi="Calibri" w:eastAsia="Calibri" w:cs="Calibri"/>
              </w:rPr>
            </w:pPr>
            <w:r w:rsidRPr="00DD1BB0">
              <w:rPr>
                <w:rFonts w:ascii="Calibri" w:hAnsi="Calibri" w:eastAsia="Calibri" w:cs="Calibri"/>
                <w:sz w:val="20"/>
              </w:rPr>
              <w:t xml:space="preserve"> 54.531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 5. 890 </w:t>
            </w:r>
          </w:p>
        </w:tc>
        <w:tc>
          <w:tcPr>
            <w:tcW w:w="823"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5" w:firstLine="0"/>
              <w:jc w:val="left"/>
              <w:rPr>
                <w:rFonts w:ascii="Calibri" w:hAnsi="Calibri" w:eastAsia="Calibri" w:cs="Calibri"/>
              </w:rPr>
            </w:pPr>
            <w:r w:rsidRPr="00DD1BB0">
              <w:rPr>
                <w:rFonts w:ascii="Calibri" w:hAnsi="Calibri" w:eastAsia="Calibri" w:cs="Calibri"/>
                <w:sz w:val="20"/>
              </w:rPr>
              <w:t xml:space="preserve"> 59.141 </w:t>
            </w:r>
          </w:p>
        </w:tc>
      </w:tr>
      <w:tr w:rsidRPr="00DD1BB0" w:rsidR="00DD1BB0" w:rsidTr="00DD1BB0">
        <w:trPr>
          <w:trHeight w:val="742"/>
        </w:trPr>
        <w:tc>
          <w:tcPr>
            <w:tcW w:w="1538"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Tüketici Fiyat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Enflasyonu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w:t>
            </w:r>
            <w:proofErr w:type="spellStart"/>
            <w:r w:rsidRPr="00DD1BB0">
              <w:rPr>
                <w:rFonts w:ascii="Calibri" w:hAnsi="Calibri" w:eastAsia="Calibri" w:cs="Calibri"/>
                <w:b/>
                <w:sz w:val="20"/>
              </w:rPr>
              <w:t>ort</w:t>
            </w:r>
            <w:proofErr w:type="spellEnd"/>
            <w:r w:rsidRPr="00DD1BB0">
              <w:rPr>
                <w:rFonts w:ascii="Calibri" w:hAnsi="Calibri" w:eastAsia="Calibri" w:cs="Calibri"/>
                <w:b/>
                <w:sz w:val="20"/>
              </w:rPr>
              <w:t xml:space="preserve">,%) </w:t>
            </w:r>
          </w:p>
        </w:tc>
        <w:tc>
          <w:tcPr>
            <w:tcW w:w="1037"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5" w:firstLine="0"/>
              <w:jc w:val="right"/>
              <w:rPr>
                <w:rFonts w:ascii="Calibri" w:hAnsi="Calibri" w:eastAsia="Calibri" w:cs="Calibri"/>
              </w:rPr>
            </w:pPr>
            <w:r w:rsidRPr="00DD1BB0">
              <w:rPr>
                <w:rFonts w:ascii="Calibri" w:hAnsi="Calibri" w:eastAsia="Calibri" w:cs="Calibri"/>
                <w:sz w:val="20"/>
              </w:rPr>
              <w:t xml:space="preserve">0,4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3,2 </w:t>
            </w:r>
          </w:p>
        </w:tc>
        <w:tc>
          <w:tcPr>
            <w:tcW w:w="938"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8,5 </w:t>
            </w:r>
          </w:p>
        </w:tc>
        <w:tc>
          <w:tcPr>
            <w:tcW w:w="939"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7,2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5" w:firstLine="0"/>
              <w:jc w:val="right"/>
              <w:rPr>
                <w:rFonts w:ascii="Calibri" w:hAnsi="Calibri" w:eastAsia="Calibri" w:cs="Calibri"/>
              </w:rPr>
            </w:pPr>
            <w:r w:rsidRPr="00DD1BB0">
              <w:rPr>
                <w:rFonts w:ascii="Calibri" w:hAnsi="Calibri" w:eastAsia="Calibri" w:cs="Calibri"/>
                <w:sz w:val="20"/>
              </w:rPr>
              <w:t xml:space="preserve">3,5 </w:t>
            </w:r>
          </w:p>
        </w:tc>
        <w:tc>
          <w:tcPr>
            <w:tcW w:w="965"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6" w:firstLine="0"/>
              <w:jc w:val="right"/>
              <w:rPr>
                <w:rFonts w:ascii="Calibri" w:hAnsi="Calibri" w:eastAsia="Calibri" w:cs="Calibri"/>
              </w:rPr>
            </w:pPr>
            <w:r w:rsidRPr="00DD1BB0">
              <w:rPr>
                <w:rFonts w:ascii="Calibri" w:hAnsi="Calibri" w:eastAsia="Calibri" w:cs="Calibri"/>
                <w:sz w:val="20"/>
              </w:rPr>
              <w:t xml:space="preserve">2,6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2,0 </w:t>
            </w:r>
          </w:p>
        </w:tc>
        <w:tc>
          <w:tcPr>
            <w:tcW w:w="823"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2,0 </w:t>
            </w:r>
          </w:p>
        </w:tc>
      </w:tr>
      <w:tr w:rsidRPr="00DD1BB0" w:rsidR="00DD1BB0" w:rsidTr="00DD1BB0">
        <w:trPr>
          <w:trHeight w:val="986"/>
        </w:trPr>
        <w:tc>
          <w:tcPr>
            <w:tcW w:w="1538"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Cari İşlemler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Dengesinin </w:t>
            </w:r>
          </w:p>
          <w:p w:rsidRPr="00DD1BB0" w:rsidR="00DD1BB0" w:rsidP="00DD1BB0" w:rsidRDefault="00DD1BB0">
            <w:pPr>
              <w:spacing w:after="0" w:line="259" w:lineRule="auto"/>
              <w:ind w:left="2" w:firstLine="0"/>
              <w:jc w:val="left"/>
              <w:rPr>
                <w:rFonts w:ascii="Calibri" w:hAnsi="Calibri" w:eastAsia="Calibri" w:cs="Calibri"/>
              </w:rPr>
            </w:pPr>
            <w:proofErr w:type="spellStart"/>
            <w:r w:rsidRPr="00DD1BB0">
              <w:rPr>
                <w:rFonts w:ascii="Calibri" w:hAnsi="Calibri" w:eastAsia="Calibri" w:cs="Calibri"/>
                <w:b/>
                <w:sz w:val="20"/>
              </w:rPr>
              <w:t>GSYİH'ya</w:t>
            </w:r>
            <w:proofErr w:type="spellEnd"/>
            <w:r w:rsidRPr="00DD1BB0">
              <w:rPr>
                <w:rFonts w:ascii="Calibri" w:hAnsi="Calibri" w:eastAsia="Calibri" w:cs="Calibri"/>
                <w:b/>
                <w:sz w:val="20"/>
              </w:rPr>
              <w:t xml:space="preserve"> Oranı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 </w:t>
            </w:r>
          </w:p>
        </w:tc>
        <w:tc>
          <w:tcPr>
            <w:tcW w:w="1037"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5" w:firstLine="0"/>
              <w:jc w:val="right"/>
              <w:rPr>
                <w:rFonts w:ascii="Calibri" w:hAnsi="Calibri" w:eastAsia="Calibri" w:cs="Calibri"/>
              </w:rPr>
            </w:pPr>
            <w:r w:rsidRPr="00DD1BB0">
              <w:rPr>
                <w:rFonts w:ascii="Calibri" w:hAnsi="Calibri" w:eastAsia="Calibri" w:cs="Calibri"/>
                <w:sz w:val="20"/>
              </w:rPr>
              <w:t xml:space="preserve">7,0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7,4 </w:t>
            </w:r>
          </w:p>
        </w:tc>
        <w:tc>
          <w:tcPr>
            <w:tcW w:w="938"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4,2 </w:t>
            </w:r>
          </w:p>
        </w:tc>
        <w:tc>
          <w:tcPr>
            <w:tcW w:w="939"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5,3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5" w:firstLine="0"/>
              <w:jc w:val="right"/>
              <w:rPr>
                <w:rFonts w:ascii="Calibri" w:hAnsi="Calibri" w:eastAsia="Calibri" w:cs="Calibri"/>
              </w:rPr>
            </w:pPr>
            <w:r w:rsidRPr="00DD1BB0">
              <w:rPr>
                <w:rFonts w:ascii="Calibri" w:hAnsi="Calibri" w:eastAsia="Calibri" w:cs="Calibri"/>
                <w:sz w:val="20"/>
              </w:rPr>
              <w:t xml:space="preserve">6,3 </w:t>
            </w:r>
          </w:p>
        </w:tc>
        <w:tc>
          <w:tcPr>
            <w:tcW w:w="965"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6" w:firstLine="0"/>
              <w:jc w:val="right"/>
              <w:rPr>
                <w:rFonts w:ascii="Calibri" w:hAnsi="Calibri" w:eastAsia="Calibri" w:cs="Calibri"/>
              </w:rPr>
            </w:pPr>
            <w:r w:rsidRPr="00DD1BB0">
              <w:rPr>
                <w:rFonts w:ascii="Calibri" w:hAnsi="Calibri" w:eastAsia="Calibri" w:cs="Calibri"/>
                <w:sz w:val="20"/>
              </w:rPr>
              <w:t xml:space="preserve">6,3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6,2 </w:t>
            </w:r>
          </w:p>
        </w:tc>
        <w:tc>
          <w:tcPr>
            <w:tcW w:w="823"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6,1 </w:t>
            </w:r>
          </w:p>
        </w:tc>
      </w:tr>
      <w:tr w:rsidRPr="00DD1BB0" w:rsidR="00DD1BB0" w:rsidTr="00DD1BB0">
        <w:trPr>
          <w:trHeight w:val="986"/>
        </w:trPr>
        <w:tc>
          <w:tcPr>
            <w:tcW w:w="1538"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İşsizliğin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Toplam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İşgücüne Oranı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 </w:t>
            </w:r>
          </w:p>
        </w:tc>
        <w:tc>
          <w:tcPr>
            <w:tcW w:w="1037"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5" w:firstLine="0"/>
              <w:jc w:val="right"/>
              <w:rPr>
                <w:rFonts w:ascii="Calibri" w:hAnsi="Calibri" w:eastAsia="Calibri" w:cs="Calibri"/>
              </w:rPr>
            </w:pPr>
            <w:r w:rsidRPr="00DD1BB0">
              <w:rPr>
                <w:rFonts w:ascii="Calibri" w:hAnsi="Calibri" w:eastAsia="Calibri" w:cs="Calibri"/>
                <w:sz w:val="20"/>
              </w:rPr>
              <w:t xml:space="preserve">3,6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3,6 </w:t>
            </w:r>
          </w:p>
        </w:tc>
        <w:tc>
          <w:tcPr>
            <w:tcW w:w="938"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2,9 </w:t>
            </w:r>
          </w:p>
        </w:tc>
        <w:tc>
          <w:tcPr>
            <w:tcW w:w="939"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3,4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5" w:firstLine="0"/>
              <w:jc w:val="right"/>
              <w:rPr>
                <w:rFonts w:ascii="Calibri" w:hAnsi="Calibri" w:eastAsia="Calibri" w:cs="Calibri"/>
              </w:rPr>
            </w:pPr>
            <w:r w:rsidRPr="00DD1BB0">
              <w:rPr>
                <w:rFonts w:ascii="Calibri" w:hAnsi="Calibri" w:eastAsia="Calibri" w:cs="Calibri"/>
                <w:sz w:val="20"/>
              </w:rPr>
              <w:t xml:space="preserve">3,3 </w:t>
            </w:r>
          </w:p>
        </w:tc>
        <w:tc>
          <w:tcPr>
            <w:tcW w:w="965"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6" w:firstLine="0"/>
              <w:jc w:val="right"/>
              <w:rPr>
                <w:rFonts w:ascii="Calibri" w:hAnsi="Calibri" w:eastAsia="Calibri" w:cs="Calibri"/>
              </w:rPr>
            </w:pPr>
            <w:r w:rsidRPr="00DD1BB0">
              <w:rPr>
                <w:rFonts w:ascii="Calibri" w:hAnsi="Calibri" w:eastAsia="Calibri" w:cs="Calibri"/>
                <w:sz w:val="20"/>
              </w:rPr>
              <w:t xml:space="preserve">3,2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3,0 </w:t>
            </w:r>
          </w:p>
        </w:tc>
        <w:tc>
          <w:tcPr>
            <w:tcW w:w="823"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3,0 </w:t>
            </w:r>
          </w:p>
        </w:tc>
      </w:tr>
      <w:tr w:rsidRPr="00DD1BB0" w:rsidR="00DD1BB0" w:rsidTr="00DD1BB0">
        <w:trPr>
          <w:trHeight w:val="444"/>
        </w:trPr>
        <w:tc>
          <w:tcPr>
            <w:tcW w:w="1538"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Nüfus (milyon) </w:t>
            </w:r>
          </w:p>
        </w:tc>
        <w:tc>
          <w:tcPr>
            <w:tcW w:w="1037"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83,16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83,2 </w:t>
            </w:r>
          </w:p>
        </w:tc>
        <w:tc>
          <w:tcPr>
            <w:tcW w:w="938"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83,29 </w:t>
            </w:r>
          </w:p>
        </w:tc>
        <w:tc>
          <w:tcPr>
            <w:tcW w:w="939"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83,36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7" w:firstLine="0"/>
              <w:jc w:val="right"/>
              <w:rPr>
                <w:rFonts w:ascii="Calibri" w:hAnsi="Calibri" w:eastAsia="Calibri" w:cs="Calibri"/>
              </w:rPr>
            </w:pPr>
            <w:r w:rsidRPr="00DD1BB0">
              <w:rPr>
                <w:rFonts w:ascii="Calibri" w:hAnsi="Calibri" w:eastAsia="Calibri" w:cs="Calibri"/>
                <w:sz w:val="20"/>
              </w:rPr>
              <w:t xml:space="preserve">83,38 </w:t>
            </w:r>
          </w:p>
        </w:tc>
        <w:tc>
          <w:tcPr>
            <w:tcW w:w="965"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83,38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83,33 </w:t>
            </w:r>
          </w:p>
        </w:tc>
        <w:tc>
          <w:tcPr>
            <w:tcW w:w="823"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83,28 </w:t>
            </w:r>
          </w:p>
        </w:tc>
      </w:tr>
      <w:tr w:rsidRPr="00DD1BB0" w:rsidR="00DD1BB0" w:rsidTr="00DD1BB0">
        <w:trPr>
          <w:trHeight w:val="1231"/>
        </w:trPr>
        <w:tc>
          <w:tcPr>
            <w:tcW w:w="1538" w:type="dxa"/>
            <w:tcBorders>
              <w:top w:val="single" w:color="000000" w:sz="4" w:space="0"/>
              <w:left w:val="single" w:color="000000" w:sz="4" w:space="0"/>
              <w:bottom w:val="single" w:color="000000" w:sz="4" w:space="0"/>
              <w:right w:val="single" w:color="000000" w:sz="4" w:space="0"/>
            </w:tcBorders>
          </w:tcPr>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Devletin Genel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Toplam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Borçlanmasının </w:t>
            </w:r>
          </w:p>
          <w:p w:rsidRPr="00DD1BB0" w:rsidR="00DD1BB0" w:rsidP="00DD1BB0" w:rsidRDefault="00DD1BB0">
            <w:pPr>
              <w:spacing w:after="0" w:line="259" w:lineRule="auto"/>
              <w:ind w:left="2" w:firstLine="0"/>
              <w:jc w:val="left"/>
              <w:rPr>
                <w:rFonts w:ascii="Calibri" w:hAnsi="Calibri" w:eastAsia="Calibri" w:cs="Calibri"/>
              </w:rPr>
            </w:pPr>
            <w:proofErr w:type="spellStart"/>
            <w:r w:rsidRPr="00DD1BB0">
              <w:rPr>
                <w:rFonts w:ascii="Calibri" w:hAnsi="Calibri" w:eastAsia="Calibri" w:cs="Calibri"/>
                <w:b/>
                <w:sz w:val="20"/>
              </w:rPr>
              <w:t>GSYİH'ya</w:t>
            </w:r>
            <w:proofErr w:type="spellEnd"/>
            <w:r w:rsidRPr="00DD1BB0">
              <w:rPr>
                <w:rFonts w:ascii="Calibri" w:hAnsi="Calibri" w:eastAsia="Calibri" w:cs="Calibri"/>
                <w:b/>
                <w:sz w:val="20"/>
              </w:rPr>
              <w:t xml:space="preserve"> Oranı </w:t>
            </w:r>
          </w:p>
          <w:p w:rsidRPr="00DD1BB0" w:rsidR="00DD1BB0" w:rsidP="00DD1BB0" w:rsidRDefault="00DD1BB0">
            <w:pPr>
              <w:spacing w:after="0" w:line="259" w:lineRule="auto"/>
              <w:ind w:left="2" w:firstLine="0"/>
              <w:jc w:val="left"/>
              <w:rPr>
                <w:rFonts w:ascii="Calibri" w:hAnsi="Calibri" w:eastAsia="Calibri" w:cs="Calibri"/>
              </w:rPr>
            </w:pPr>
            <w:r w:rsidRPr="00DD1BB0">
              <w:rPr>
                <w:rFonts w:ascii="Calibri" w:hAnsi="Calibri" w:eastAsia="Calibri" w:cs="Calibri"/>
                <w:b/>
                <w:sz w:val="20"/>
              </w:rPr>
              <w:t xml:space="preserve">(%) </w:t>
            </w:r>
          </w:p>
        </w:tc>
        <w:tc>
          <w:tcPr>
            <w:tcW w:w="1037"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68,0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69,6 </w:t>
            </w:r>
          </w:p>
        </w:tc>
        <w:tc>
          <w:tcPr>
            <w:tcW w:w="938"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71,1 </w:t>
            </w:r>
          </w:p>
        </w:tc>
        <w:tc>
          <w:tcPr>
            <w:tcW w:w="939"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68,3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7" w:firstLine="0"/>
              <w:jc w:val="right"/>
              <w:rPr>
                <w:rFonts w:ascii="Calibri" w:hAnsi="Calibri" w:eastAsia="Calibri" w:cs="Calibri"/>
              </w:rPr>
            </w:pPr>
            <w:r w:rsidRPr="00DD1BB0">
              <w:rPr>
                <w:rFonts w:ascii="Calibri" w:hAnsi="Calibri" w:eastAsia="Calibri" w:cs="Calibri"/>
                <w:sz w:val="20"/>
              </w:rPr>
              <w:t xml:space="preserve">65,6 </w:t>
            </w:r>
          </w:p>
        </w:tc>
        <w:tc>
          <w:tcPr>
            <w:tcW w:w="965"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48" w:firstLine="0"/>
              <w:jc w:val="right"/>
              <w:rPr>
                <w:rFonts w:ascii="Calibri" w:hAnsi="Calibri" w:eastAsia="Calibri" w:cs="Calibri"/>
              </w:rPr>
            </w:pPr>
            <w:r w:rsidRPr="00DD1BB0">
              <w:rPr>
                <w:rFonts w:ascii="Calibri" w:hAnsi="Calibri" w:eastAsia="Calibri" w:cs="Calibri"/>
                <w:sz w:val="20"/>
              </w:rPr>
              <w:t xml:space="preserve">63,1 </w:t>
            </w:r>
          </w:p>
        </w:tc>
        <w:tc>
          <w:tcPr>
            <w:tcW w:w="941"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61,0 </w:t>
            </w:r>
          </w:p>
        </w:tc>
        <w:tc>
          <w:tcPr>
            <w:tcW w:w="823" w:type="dxa"/>
            <w:tcBorders>
              <w:top w:val="single" w:color="000000" w:sz="4" w:space="0"/>
              <w:left w:val="single" w:color="000000" w:sz="4" w:space="0"/>
              <w:bottom w:val="single" w:color="000000" w:sz="4" w:space="0"/>
              <w:right w:val="single" w:color="000000" w:sz="4" w:space="0"/>
            </w:tcBorders>
            <w:vAlign w:val="center"/>
          </w:tcPr>
          <w:p w:rsidRPr="00DD1BB0" w:rsidR="00DD1BB0" w:rsidP="00DD1BB0" w:rsidRDefault="00DD1BB0">
            <w:pPr>
              <w:spacing w:after="0" w:line="259" w:lineRule="auto"/>
              <w:ind w:left="0" w:right="50" w:firstLine="0"/>
              <w:jc w:val="right"/>
              <w:rPr>
                <w:rFonts w:ascii="Calibri" w:hAnsi="Calibri" w:eastAsia="Calibri" w:cs="Calibri"/>
              </w:rPr>
            </w:pPr>
            <w:r w:rsidRPr="00DD1BB0">
              <w:rPr>
                <w:rFonts w:ascii="Calibri" w:hAnsi="Calibri" w:eastAsia="Calibri" w:cs="Calibri"/>
                <w:sz w:val="20"/>
              </w:rPr>
              <w:t xml:space="preserve">59,7 </w:t>
            </w:r>
          </w:p>
        </w:tc>
      </w:tr>
    </w:tbl>
    <w:p w:rsidR="00BF27EB" w:rsidP="00DD1BB0" w:rsidRDefault="0080285B">
      <w:pPr>
        <w:spacing w:after="0" w:line="259" w:lineRule="auto"/>
        <w:ind w:left="0" w:firstLine="0"/>
        <w:jc w:val="left"/>
        <w:rPr>
          <w:sz w:val="20"/>
        </w:rPr>
      </w:pPr>
      <w:r>
        <w:rPr>
          <w:sz w:val="20"/>
        </w:rPr>
        <w:t xml:space="preserve">Kaynak: IMF </w:t>
      </w:r>
    </w:p>
    <w:p w:rsidR="00DD1BB0" w:rsidP="00DD1BB0" w:rsidRDefault="00DD1BB0">
      <w:pPr>
        <w:spacing w:line="259" w:lineRule="auto"/>
        <w:ind w:left="-5"/>
        <w:jc w:val="left"/>
      </w:pPr>
      <w:r>
        <w:rPr>
          <w:b/>
          <w:sz w:val="20"/>
        </w:rPr>
        <w:t>*</w:t>
      </w:r>
      <w:r>
        <w:rPr>
          <w:sz w:val="20"/>
        </w:rPr>
        <w:t xml:space="preserve">Tahmini veriler (Ekim 2022) </w:t>
      </w:r>
    </w:p>
    <w:p w:rsidR="00DD1BB0" w:rsidP="00DD1BB0" w:rsidRDefault="00DD1BB0">
      <w:pPr>
        <w:spacing w:after="0" w:line="259" w:lineRule="auto"/>
        <w:ind w:left="0" w:firstLine="0"/>
        <w:jc w:val="left"/>
        <w:rPr>
          <w:sz w:val="20"/>
        </w:rPr>
      </w:pPr>
    </w:p>
    <w:p w:rsidR="00DD1BB0" w:rsidP="00DD1BB0" w:rsidRDefault="00DD1BB0">
      <w:pPr>
        <w:spacing w:after="0" w:line="259" w:lineRule="auto"/>
        <w:ind w:left="0" w:firstLine="0"/>
        <w:jc w:val="left"/>
      </w:pPr>
    </w:p>
    <w:p w:rsidRPr="0031416A" w:rsidR="00DD1BB0" w:rsidP="00DD1BB0" w:rsidRDefault="00DD1BB0">
      <w:pPr>
        <w:spacing w:after="103"/>
        <w:ind w:left="-5" w:right="429"/>
        <w:rPr>
          <w:rFonts w:ascii="Calibri" w:hAnsi="Calibri" w:eastAsia="Calibri" w:cs="Calibri"/>
        </w:rPr>
      </w:pPr>
      <w:r w:rsidRPr="0031416A">
        <w:rPr>
          <w:rFonts w:ascii="Calibri" w:hAnsi="Calibri" w:eastAsia="Calibri" w:cs="Calibri"/>
        </w:rPr>
        <w:t xml:space="preserve">Yüksek alım gücüyle ülkemiz ihracat ve ithalatında en büyük ortak olma özelliği taşıyan Almanya Federal Cumhuriyeti, dünyanın ABD ve Japonya’dan sonra gelen en gelişmiş sanayi ülkesidir. Ülke 83 milyonu geçen nüfusuyla Avrupa Birliği’nin de en büyük ve en önemli pazarı konumundadır. </w:t>
      </w:r>
    </w:p>
    <w:p w:rsidRPr="0031416A" w:rsidR="00DD1BB0" w:rsidP="00DD1BB0" w:rsidRDefault="00DD1BB0">
      <w:pPr>
        <w:spacing w:after="103"/>
        <w:ind w:left="-5" w:right="429"/>
        <w:rPr>
          <w:rFonts w:ascii="Calibri" w:hAnsi="Calibri" w:eastAsia="Calibri" w:cs="Calibri"/>
        </w:rPr>
      </w:pPr>
      <w:r w:rsidRPr="0031416A">
        <w:rPr>
          <w:rFonts w:ascii="Calibri" w:hAnsi="Calibri" w:eastAsia="Calibri" w:cs="Calibri"/>
        </w:rPr>
        <w:t xml:space="preserve"> </w:t>
      </w:r>
    </w:p>
    <w:p w:rsidRPr="0031416A" w:rsidR="00DD1BB0" w:rsidP="00DD1BB0" w:rsidRDefault="00DD1BB0">
      <w:pPr>
        <w:spacing w:after="103"/>
        <w:ind w:left="-5" w:right="429"/>
        <w:rPr>
          <w:rFonts w:ascii="Calibri" w:hAnsi="Calibri" w:eastAsia="Calibri" w:cs="Calibri"/>
        </w:rPr>
      </w:pPr>
      <w:r w:rsidRPr="0031416A">
        <w:rPr>
          <w:rFonts w:ascii="Calibri" w:hAnsi="Calibri" w:eastAsia="Calibri" w:cs="Calibri"/>
        </w:rPr>
        <w:t xml:space="preserve">Alman ekonomisinin kalbini imalat sanayi ve ilgili hizmet sektörleri oluşturmaktadır. En önemli imalat sektörleri sanayi makineleri, otomotiv ve kimya sanayi iken son yıllarda telekomünikasyon sektörü de önde gelen faaliyet alanlarından biri haline gelmiştir.  </w:t>
      </w:r>
    </w:p>
    <w:p w:rsidRPr="0031416A" w:rsidR="00DD1BB0" w:rsidP="00DD1BB0" w:rsidRDefault="00DD1BB0">
      <w:pPr>
        <w:spacing w:after="103"/>
        <w:ind w:left="-5" w:right="429"/>
        <w:rPr>
          <w:rFonts w:ascii="Calibri" w:hAnsi="Calibri" w:eastAsia="Calibri" w:cs="Calibri"/>
        </w:rPr>
      </w:pPr>
      <w:r w:rsidRPr="0031416A">
        <w:rPr>
          <w:rFonts w:ascii="Calibri" w:hAnsi="Calibri" w:eastAsia="Calibri" w:cs="Calibri"/>
        </w:rPr>
        <w:t xml:space="preserve"> </w:t>
      </w:r>
    </w:p>
    <w:p w:rsidRPr="0031416A" w:rsidR="00BF27EB" w:rsidP="00DD1BB0" w:rsidRDefault="00DD1BB0">
      <w:pPr>
        <w:spacing w:after="103"/>
        <w:ind w:left="-5" w:right="429"/>
        <w:rPr>
          <w:rFonts w:ascii="Calibri" w:hAnsi="Calibri" w:eastAsia="Calibri" w:cs="Calibri"/>
        </w:rPr>
      </w:pPr>
      <w:r w:rsidRPr="0031416A">
        <w:rPr>
          <w:rFonts w:ascii="Calibri" w:hAnsi="Calibri" w:eastAsia="Calibri" w:cs="Calibri"/>
        </w:rPr>
        <w:t xml:space="preserve">Diğer taraftan, </w:t>
      </w:r>
      <w:proofErr w:type="spellStart"/>
      <w:r w:rsidRPr="0031416A">
        <w:rPr>
          <w:rFonts w:ascii="Calibri" w:hAnsi="Calibri" w:eastAsia="Calibri" w:cs="Calibri"/>
        </w:rPr>
        <w:t>Ruhr</w:t>
      </w:r>
      <w:proofErr w:type="spellEnd"/>
      <w:r w:rsidRPr="0031416A">
        <w:rPr>
          <w:rFonts w:ascii="Calibri" w:hAnsi="Calibri" w:eastAsia="Calibri" w:cs="Calibri"/>
        </w:rPr>
        <w:t xml:space="preserve"> bölgesindeki çelik imalat sektörü ciddi biçimde küçülürken tarım da önemini giderek yitirmiştir. Diğer sanayileşmiş ülkelerde olduğu gibi Almanya’da da hizmetler sektörünün önemi giderek artmıştır.  </w:t>
      </w:r>
      <w:r w:rsidRPr="0031416A" w:rsidR="0080285B">
        <w:rPr>
          <w:rFonts w:ascii="Calibri" w:hAnsi="Calibri" w:eastAsia="Calibri" w:cs="Calibri"/>
        </w:rPr>
        <w:t xml:space="preserve"> </w:t>
      </w:r>
    </w:p>
    <w:p w:rsidR="00BF27EB" w:rsidRDefault="0080285B">
      <w:pPr>
        <w:spacing w:after="343" w:line="259" w:lineRule="auto"/>
        <w:ind w:left="396" w:firstLine="0"/>
        <w:jc w:val="left"/>
      </w:pPr>
      <w:r>
        <w:t xml:space="preserve"> </w:t>
      </w:r>
    </w:p>
    <w:p w:rsidR="00BF27EB" w:rsidRDefault="0080285B">
      <w:pPr>
        <w:pStyle w:val="Heading1"/>
        <w:ind w:left="693" w:hanging="708"/>
      </w:pPr>
      <w:bookmarkStart w:name="_Toc70166" w:id="5"/>
      <w:r>
        <w:t xml:space="preserve">DIŞ TİCARET </w:t>
      </w:r>
      <w:bookmarkEnd w:id="5"/>
    </w:p>
    <w:p w:rsidR="00BF27EB" w:rsidRDefault="0080285B">
      <w:pPr>
        <w:spacing w:after="160" w:line="259" w:lineRule="auto"/>
        <w:ind w:left="0" w:firstLine="0"/>
        <w:jc w:val="left"/>
      </w:pPr>
      <w:r>
        <w:t xml:space="preserve"> </w:t>
      </w:r>
    </w:p>
    <w:p w:rsidRPr="0031416A" w:rsidR="00933DA7" w:rsidP="00933DA7" w:rsidRDefault="00933DA7">
      <w:pPr>
        <w:ind w:left="-5" w:right="429"/>
        <w:rPr>
          <w:rFonts w:ascii="Calibri" w:hAnsi="Calibri" w:eastAsia="Calibri" w:cs="Calibri"/>
        </w:rPr>
      </w:pPr>
      <w:r w:rsidRPr="0031416A">
        <w:rPr>
          <w:rFonts w:ascii="Calibri" w:hAnsi="Calibri" w:eastAsia="Calibri" w:cs="Calibri"/>
        </w:rPr>
        <w:lastRenderedPageBreak/>
        <w:t xml:space="preserve">Almanya’da ihracatın yarıdan fazlasını sermaye malları oluşturmaktadır. İhracatta en büyük payı ulaşım araçları ve bunların parçaları ile ilaçlar almaktadır.  İthalatta önemli mal grupları makineler, ulaşım araçları ve bunların parçaları, petrol-doğalgaz ve ürünleri ile ilaçlardır.  </w:t>
      </w:r>
    </w:p>
    <w:p w:rsidRPr="0031416A" w:rsidR="00BF27EB" w:rsidRDefault="0080285B">
      <w:pPr>
        <w:ind w:left="-5" w:right="429"/>
        <w:rPr>
          <w:rFonts w:ascii="Calibri" w:hAnsi="Calibri" w:eastAsia="Calibri" w:cs="Calibri"/>
        </w:rPr>
      </w:pPr>
      <w:r w:rsidRPr="0031416A">
        <w:rPr>
          <w:rFonts w:ascii="Calibri" w:hAnsi="Calibri" w:eastAsia="Calibri" w:cs="Calibri"/>
        </w:rPr>
        <w:t xml:space="preserve"> </w:t>
      </w:r>
    </w:p>
    <w:p w:rsidRPr="0031416A" w:rsidR="00BF27EB" w:rsidRDefault="00A379B3">
      <w:pPr>
        <w:ind w:left="-5" w:right="429"/>
        <w:rPr>
          <w:rFonts w:ascii="Calibri" w:hAnsi="Calibri" w:eastAsia="Calibri" w:cs="Calibri"/>
        </w:rPr>
      </w:pPr>
      <w:r w:rsidRPr="0031416A">
        <w:rPr>
          <w:rFonts w:ascii="Calibri" w:hAnsi="Calibri" w:eastAsia="Calibri" w:cs="Calibri"/>
        </w:rPr>
        <w:t>Alman</w:t>
      </w:r>
      <w:r w:rsidRPr="0031416A" w:rsidR="0080285B">
        <w:rPr>
          <w:rFonts w:ascii="Calibri" w:hAnsi="Calibri" w:eastAsia="Calibri" w:cs="Calibri"/>
        </w:rPr>
        <w:t>ya’nın ihracatında A</w:t>
      </w:r>
      <w:r w:rsidRPr="0031416A">
        <w:rPr>
          <w:rFonts w:ascii="Calibri" w:hAnsi="Calibri" w:eastAsia="Calibri" w:cs="Calibri"/>
        </w:rPr>
        <w:t>BD</w:t>
      </w:r>
      <w:r w:rsidRPr="0031416A" w:rsidR="0080285B">
        <w:rPr>
          <w:rFonts w:ascii="Calibri" w:hAnsi="Calibri" w:eastAsia="Calibri" w:cs="Calibri"/>
        </w:rPr>
        <w:t xml:space="preserve"> birinci sırada yer almaktadır. </w:t>
      </w:r>
      <w:r w:rsidRPr="0031416A">
        <w:rPr>
          <w:rFonts w:ascii="Calibri" w:hAnsi="Calibri" w:eastAsia="Calibri" w:cs="Calibri"/>
        </w:rPr>
        <w:t xml:space="preserve">Diğer önemli pazarlar arasında Fransa, </w:t>
      </w:r>
      <w:proofErr w:type="gramStart"/>
      <w:r w:rsidRPr="0031416A">
        <w:rPr>
          <w:rFonts w:ascii="Calibri" w:hAnsi="Calibri" w:eastAsia="Calibri" w:cs="Calibri"/>
        </w:rPr>
        <w:t>Hollanda,</w:t>
      </w:r>
      <w:proofErr w:type="gramEnd"/>
      <w:r w:rsidRPr="0031416A">
        <w:rPr>
          <w:rFonts w:ascii="Calibri" w:hAnsi="Calibri" w:eastAsia="Calibri" w:cs="Calibri"/>
        </w:rPr>
        <w:t xml:space="preserve"> ve Çin gelmektedir.</w:t>
      </w:r>
    </w:p>
    <w:p w:rsidRPr="0031416A" w:rsidR="00BF27EB" w:rsidRDefault="00C943F7">
      <w:pPr>
        <w:ind w:left="-5" w:right="429"/>
        <w:rPr>
          <w:rFonts w:ascii="Calibri" w:hAnsi="Calibri" w:eastAsia="Calibri" w:cs="Calibri"/>
        </w:rPr>
      </w:pPr>
      <w:r w:rsidRPr="0031416A">
        <w:rPr>
          <w:rFonts w:ascii="Calibri" w:hAnsi="Calibri" w:eastAsia="Calibri" w:cs="Calibri"/>
        </w:rPr>
        <w:t>Almanya’nın ithalatına baktığımızda ise</w:t>
      </w:r>
      <w:r w:rsidRPr="0031416A" w:rsidR="0080285B">
        <w:rPr>
          <w:rFonts w:ascii="Calibri" w:hAnsi="Calibri" w:eastAsia="Calibri" w:cs="Calibri"/>
        </w:rPr>
        <w:t xml:space="preserve"> </w:t>
      </w:r>
      <w:r w:rsidRPr="0031416A">
        <w:rPr>
          <w:rFonts w:ascii="Calibri" w:hAnsi="Calibri" w:eastAsia="Calibri" w:cs="Calibri"/>
        </w:rPr>
        <w:t>başlıca ülkeler arasında</w:t>
      </w:r>
      <w:r w:rsidRPr="0031416A" w:rsidR="0080285B">
        <w:rPr>
          <w:rFonts w:ascii="Calibri" w:hAnsi="Calibri" w:eastAsia="Calibri" w:cs="Calibri"/>
        </w:rPr>
        <w:t xml:space="preserve"> </w:t>
      </w:r>
      <w:r w:rsidRPr="0031416A">
        <w:rPr>
          <w:rFonts w:ascii="Calibri" w:hAnsi="Calibri" w:eastAsia="Calibri" w:cs="Calibri"/>
        </w:rPr>
        <w:t>Çin, Hollanda, ABD ve Polonya</w:t>
      </w:r>
      <w:r w:rsidRPr="0031416A" w:rsidR="0080285B">
        <w:rPr>
          <w:rFonts w:ascii="Calibri" w:hAnsi="Calibri" w:eastAsia="Calibri" w:cs="Calibri"/>
        </w:rPr>
        <w:t xml:space="preserve">’nın </w:t>
      </w:r>
      <w:r w:rsidRPr="0031416A">
        <w:rPr>
          <w:rFonts w:ascii="Calibri" w:hAnsi="Calibri" w:eastAsia="Calibri" w:cs="Calibri"/>
        </w:rPr>
        <w:t>yer aldığını görmekteyiz.</w:t>
      </w:r>
      <w:r w:rsidRPr="0031416A" w:rsidR="0080285B">
        <w:rPr>
          <w:rFonts w:ascii="Calibri" w:hAnsi="Calibri" w:eastAsia="Calibri" w:cs="Calibri"/>
        </w:rPr>
        <w:t xml:space="preserve"> </w:t>
      </w:r>
    </w:p>
    <w:p w:rsidR="00BF27EB" w:rsidRDefault="0080285B">
      <w:pPr>
        <w:spacing w:after="0" w:line="259" w:lineRule="auto"/>
        <w:ind w:left="0" w:firstLine="0"/>
        <w:jc w:val="left"/>
      </w:pPr>
      <w:r>
        <w:t xml:space="preserve"> </w:t>
      </w:r>
      <w:r>
        <w:tab/>
        <w:t xml:space="preserve"> </w:t>
      </w:r>
    </w:p>
    <w:p w:rsidR="00BF27EB" w:rsidP="001C7B98" w:rsidRDefault="001C7B98">
      <w:pPr>
        <w:pStyle w:val="Heading2"/>
        <w:ind w:left="-5"/>
      </w:pPr>
      <w:bookmarkStart w:name="_Toc70167" w:id="6"/>
      <w:r>
        <w:t>Almanya</w:t>
      </w:r>
      <w:r w:rsidR="0080285B">
        <w:t xml:space="preserve">’nın İhracatında Başlıca Ürünler </w:t>
      </w:r>
      <w:bookmarkEnd w:id="6"/>
    </w:p>
    <w:p w:rsidR="003A1CA3" w:rsidRDefault="0080285B">
      <w:pPr>
        <w:spacing w:after="187" w:line="259" w:lineRule="auto"/>
        <w:ind w:left="0" w:firstLine="0"/>
        <w:jc w:val="left"/>
      </w:pPr>
      <w:r>
        <w:t xml:space="preserve"> </w:t>
      </w:r>
    </w:p>
    <w:p w:rsidR="00475DFC" w:rsidRDefault="00475DFC">
      <w:pPr>
        <w:spacing w:after="187" w:line="259" w:lineRule="auto"/>
        <w:ind w:left="0" w:firstLine="0"/>
        <w:jc w:val="left"/>
      </w:pPr>
    </w:p>
    <w:tbl>
      <w:tblPr>
        <w:tblW w:w="0" w:type="auto"/>
        <w:tblInd w:w="-431" w:type="dxa"/>
        <w:tblCellMar>
          <w:left w:w="70" w:type="dxa"/>
          <w:right w:w="70" w:type="dxa"/>
        </w:tblCellMar>
        <w:tblLook w:val="04A0" w:firstRow="1" w:lastRow="0" w:firstColumn="1" w:lastColumn="0" w:noHBand="0" w:noVBand="1"/>
      </w:tblPr>
      <w:tblGrid>
        <w:gridCol w:w="896"/>
        <w:gridCol w:w="3656"/>
        <w:gridCol w:w="1306"/>
        <w:gridCol w:w="1306"/>
        <w:gridCol w:w="1306"/>
        <w:gridCol w:w="873"/>
        <w:gridCol w:w="588"/>
      </w:tblGrid>
      <w:tr w:rsidRPr="0031416A" w:rsidR="003A1CA3" w:rsidTr="00475DFC">
        <w:trPr>
          <w:trHeight w:val="432"/>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1416A" w:rsidR="003A1CA3" w:rsidP="003A1CA3" w:rsidRDefault="003A1CA3">
            <w:pPr>
              <w:spacing w:after="0" w:line="240" w:lineRule="auto"/>
              <w:ind w:left="0" w:firstLine="0"/>
              <w:jc w:val="center"/>
              <w:rPr>
                <w:rFonts w:ascii="Calibri" w:hAnsi="Calibri" w:cs="Calibri"/>
                <w:b/>
                <w:bCs/>
                <w:color w:val="auto"/>
                <w:sz w:val="20"/>
                <w:szCs w:val="20"/>
              </w:rPr>
            </w:pPr>
            <w:r w:rsidRPr="0031416A">
              <w:rPr>
                <w:rFonts w:ascii="Calibri" w:hAnsi="Calibri" w:cs="Calibri"/>
                <w:b/>
                <w:bCs/>
                <w:color w:val="auto"/>
                <w:sz w:val="20"/>
                <w:szCs w:val="20"/>
              </w:rPr>
              <w:t>GTİP</w:t>
            </w:r>
          </w:p>
        </w:tc>
        <w:tc>
          <w:tcPr>
            <w:tcW w:w="3656" w:type="dxa"/>
            <w:tcBorders>
              <w:top w:val="single" w:color="auto" w:sz="4" w:space="0"/>
              <w:left w:val="nil"/>
              <w:bottom w:val="single" w:color="auto" w:sz="4" w:space="0"/>
              <w:right w:val="single" w:color="auto" w:sz="4" w:space="0"/>
            </w:tcBorders>
            <w:shd w:val="clear" w:color="auto" w:fill="auto"/>
            <w:vAlign w:val="center"/>
            <w:hideMark/>
          </w:tcPr>
          <w:p w:rsidRPr="0031416A" w:rsidR="003A1CA3" w:rsidP="003A1CA3" w:rsidRDefault="003A1CA3">
            <w:pPr>
              <w:spacing w:after="0" w:line="240" w:lineRule="auto"/>
              <w:ind w:left="0" w:firstLine="0"/>
              <w:jc w:val="center"/>
              <w:rPr>
                <w:rFonts w:ascii="Calibri" w:hAnsi="Calibri" w:cs="Calibri"/>
                <w:b/>
                <w:bCs/>
                <w:color w:val="auto"/>
                <w:sz w:val="20"/>
                <w:szCs w:val="20"/>
              </w:rPr>
            </w:pPr>
            <w:r w:rsidRPr="0031416A">
              <w:rPr>
                <w:rFonts w:ascii="Calibri" w:hAnsi="Calibri" w:cs="Calibri"/>
                <w:b/>
                <w:bCs/>
                <w:color w:val="auto"/>
                <w:sz w:val="20"/>
                <w:szCs w:val="20"/>
              </w:rPr>
              <w:t>ÜRÜN GRUBU</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31416A" w:rsidR="003A1CA3" w:rsidP="003A1CA3" w:rsidRDefault="003A1CA3">
            <w:pPr>
              <w:spacing w:after="0" w:line="240" w:lineRule="auto"/>
              <w:ind w:left="0" w:firstLine="0"/>
              <w:jc w:val="center"/>
              <w:rPr>
                <w:rFonts w:ascii="Calibri" w:hAnsi="Calibri" w:cs="Calibri"/>
                <w:b/>
                <w:bCs/>
                <w:color w:val="auto"/>
                <w:sz w:val="20"/>
                <w:szCs w:val="20"/>
              </w:rPr>
            </w:pPr>
            <w:r w:rsidRPr="0031416A">
              <w:rPr>
                <w:rFonts w:ascii="Calibri" w:hAnsi="Calibri" w:cs="Calibri"/>
                <w:b/>
                <w:bCs/>
                <w:color w:val="auto"/>
                <w:sz w:val="20"/>
                <w:szCs w:val="20"/>
              </w:rPr>
              <w:t>2020</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31416A" w:rsidR="003A1CA3" w:rsidP="003A1CA3" w:rsidRDefault="003A1CA3">
            <w:pPr>
              <w:spacing w:after="0" w:line="240" w:lineRule="auto"/>
              <w:ind w:left="0" w:firstLine="0"/>
              <w:jc w:val="center"/>
              <w:rPr>
                <w:rFonts w:ascii="Calibri" w:hAnsi="Calibri" w:cs="Calibri"/>
                <w:b/>
                <w:bCs/>
                <w:color w:val="auto"/>
                <w:sz w:val="20"/>
                <w:szCs w:val="20"/>
              </w:rPr>
            </w:pPr>
            <w:r w:rsidRPr="0031416A">
              <w:rPr>
                <w:rFonts w:ascii="Calibri" w:hAnsi="Calibri" w:cs="Calibri"/>
                <w:b/>
                <w:bCs/>
                <w:color w:val="auto"/>
                <w:sz w:val="20"/>
                <w:szCs w:val="20"/>
              </w:rPr>
              <w:t>2021</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31416A" w:rsidR="003A1CA3" w:rsidP="003A1CA3" w:rsidRDefault="003A1CA3">
            <w:pPr>
              <w:spacing w:after="0" w:line="240" w:lineRule="auto"/>
              <w:ind w:left="0" w:firstLine="0"/>
              <w:jc w:val="center"/>
              <w:rPr>
                <w:rFonts w:ascii="Calibri" w:hAnsi="Calibri" w:cs="Calibri"/>
                <w:b/>
                <w:bCs/>
                <w:color w:val="auto"/>
                <w:sz w:val="20"/>
                <w:szCs w:val="20"/>
              </w:rPr>
            </w:pPr>
            <w:r w:rsidRPr="0031416A">
              <w:rPr>
                <w:rFonts w:ascii="Calibri" w:hAnsi="Calibri" w:cs="Calibri"/>
                <w:b/>
                <w:bCs/>
                <w:color w:val="auto"/>
                <w:sz w:val="20"/>
                <w:szCs w:val="20"/>
              </w:rPr>
              <w:t>2022</w:t>
            </w:r>
          </w:p>
        </w:tc>
        <w:tc>
          <w:tcPr>
            <w:tcW w:w="0" w:type="auto"/>
            <w:tcBorders>
              <w:top w:val="single" w:color="auto" w:sz="4" w:space="0"/>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b/>
                <w:color w:val="auto"/>
                <w:sz w:val="20"/>
                <w:szCs w:val="20"/>
              </w:rPr>
            </w:pPr>
            <w:r w:rsidRPr="0031416A">
              <w:rPr>
                <w:rFonts w:ascii="Calibri" w:hAnsi="Calibri" w:cs="Calibri"/>
                <w:b/>
                <w:color w:val="auto"/>
                <w:sz w:val="20"/>
                <w:szCs w:val="20"/>
              </w:rPr>
              <w:t>Değişim %</w:t>
            </w:r>
            <w:r w:rsidRPr="0031416A">
              <w:rPr>
                <w:rFonts w:ascii="Calibri" w:hAnsi="Calibri" w:cs="Calibri"/>
                <w:b/>
                <w:color w:val="auto"/>
                <w:sz w:val="20"/>
                <w:szCs w:val="20"/>
              </w:rPr>
              <w:br/>
              <w:t>2021-2022</w:t>
            </w:r>
          </w:p>
        </w:tc>
        <w:tc>
          <w:tcPr>
            <w:tcW w:w="0" w:type="auto"/>
            <w:tcBorders>
              <w:top w:val="single" w:color="auto" w:sz="4" w:space="0"/>
              <w:left w:val="nil"/>
              <w:bottom w:val="single" w:color="auto" w:sz="4" w:space="0"/>
              <w:right w:val="single" w:color="auto" w:sz="4" w:space="0"/>
            </w:tcBorders>
            <w:shd w:val="clear" w:color="auto" w:fill="auto"/>
            <w:noWrap/>
            <w:vAlign w:val="center"/>
            <w:hideMark/>
          </w:tcPr>
          <w:p w:rsidRPr="0031416A" w:rsidR="003A1CA3" w:rsidP="003A1CA3" w:rsidRDefault="003A1CA3">
            <w:pPr>
              <w:spacing w:after="0" w:line="240" w:lineRule="auto"/>
              <w:ind w:left="0" w:firstLine="0"/>
              <w:jc w:val="center"/>
              <w:rPr>
                <w:rFonts w:ascii="Calibri" w:hAnsi="Calibri" w:cs="Calibri"/>
                <w:b/>
                <w:color w:val="auto"/>
                <w:sz w:val="20"/>
                <w:szCs w:val="20"/>
              </w:rPr>
            </w:pPr>
            <w:r w:rsidRPr="0031416A">
              <w:rPr>
                <w:rFonts w:ascii="Calibri" w:hAnsi="Calibri" w:cs="Calibri"/>
                <w:b/>
                <w:color w:val="auto"/>
                <w:sz w:val="20"/>
                <w:szCs w:val="20"/>
              </w:rPr>
              <w:t>Pay%</w:t>
            </w:r>
          </w:p>
        </w:tc>
      </w:tr>
      <w:tr w:rsidRPr="0031416A" w:rsidR="003A1CA3" w:rsidTr="00475DFC">
        <w:trPr>
          <w:trHeight w:val="288"/>
        </w:trPr>
        <w:tc>
          <w:tcPr>
            <w:tcW w:w="896" w:type="dxa"/>
            <w:tcBorders>
              <w:top w:val="nil"/>
              <w:left w:val="single" w:color="auto" w:sz="4" w:space="0"/>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b/>
                <w:color w:val="auto"/>
                <w:sz w:val="20"/>
                <w:szCs w:val="20"/>
              </w:rPr>
            </w:pPr>
          </w:p>
        </w:tc>
        <w:tc>
          <w:tcPr>
            <w:tcW w:w="3656" w:type="dxa"/>
            <w:tcBorders>
              <w:top w:val="nil"/>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b/>
                <w:color w:val="auto"/>
                <w:sz w:val="20"/>
                <w:szCs w:val="20"/>
              </w:rPr>
            </w:pPr>
            <w:r w:rsidRPr="0031416A">
              <w:rPr>
                <w:rFonts w:ascii="Calibri" w:hAnsi="Calibri" w:cs="Calibri"/>
                <w:color w:val="auto"/>
                <w:sz w:val="20"/>
                <w:szCs w:val="20"/>
              </w:rPr>
              <w:t> </w:t>
            </w:r>
            <w:r w:rsidRPr="0031416A" w:rsidR="007D7783">
              <w:rPr>
                <w:rFonts w:ascii="Calibri" w:hAnsi="Calibri" w:cs="Calibri"/>
                <w:b/>
                <w:color w:val="auto"/>
                <w:sz w:val="20"/>
                <w:szCs w:val="20"/>
              </w:rPr>
              <w:t>TOPLAM İHRACAT</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1.379.900.278</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1.631.098.969</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1.656.338.545</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1,5%</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100%</w:t>
            </w:r>
          </w:p>
        </w:tc>
      </w:tr>
      <w:tr w:rsidRPr="0031416A" w:rsidR="003A1CA3" w:rsidTr="00475DFC">
        <w:trPr>
          <w:trHeight w:val="636"/>
        </w:trPr>
        <w:tc>
          <w:tcPr>
            <w:tcW w:w="896" w:type="dxa"/>
            <w:tcBorders>
              <w:top w:val="nil"/>
              <w:left w:val="single" w:color="auto" w:sz="4" w:space="0"/>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'8703</w:t>
            </w:r>
          </w:p>
        </w:tc>
        <w:tc>
          <w:tcPr>
            <w:tcW w:w="3656" w:type="dxa"/>
            <w:tcBorders>
              <w:top w:val="nil"/>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 xml:space="preserve">Binek otomobilleri ve esas itibariyle insan taşımak üzere </w:t>
            </w:r>
            <w:proofErr w:type="gramStart"/>
            <w:r w:rsidRPr="0031416A">
              <w:rPr>
                <w:rFonts w:ascii="Calibri" w:hAnsi="Calibri" w:cs="Calibri"/>
                <w:color w:val="auto"/>
                <w:sz w:val="20"/>
                <w:szCs w:val="20"/>
              </w:rPr>
              <w:t>imal , edilmiş</w:t>
            </w:r>
            <w:proofErr w:type="gramEnd"/>
            <w:r w:rsidRPr="0031416A">
              <w:rPr>
                <w:rFonts w:ascii="Calibri" w:hAnsi="Calibri" w:cs="Calibri"/>
                <w:color w:val="auto"/>
                <w:sz w:val="20"/>
                <w:szCs w:val="20"/>
              </w:rPr>
              <w:t xml:space="preserve"> diğer motorlu taşıtlar (87.02 pozisyonuna girenler hariç), (steyşın vagonlar ve yarış arabaları dahil)</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122.853.861</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139.823.769</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155.138.611</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11,0%</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9,4%</w:t>
            </w:r>
          </w:p>
        </w:tc>
      </w:tr>
      <w:tr w:rsidRPr="0031416A" w:rsidR="003A1CA3" w:rsidTr="00475DFC">
        <w:trPr>
          <w:trHeight w:val="1248"/>
        </w:trPr>
        <w:tc>
          <w:tcPr>
            <w:tcW w:w="896" w:type="dxa"/>
            <w:tcBorders>
              <w:top w:val="nil"/>
              <w:left w:val="single" w:color="auto" w:sz="4" w:space="0"/>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'3004</w:t>
            </w:r>
          </w:p>
        </w:tc>
        <w:tc>
          <w:tcPr>
            <w:tcW w:w="3656" w:type="dxa"/>
            <w:tcBorders>
              <w:top w:val="nil"/>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 xml:space="preserve">Tedavide veya korunmada kullanılmak üzere karışık olan veya, karışık olmayan ürünlerden oluşan ilaçlar (30.02, 30.05 veya, 30.06 pozisyonlarındaki eşya hariç) (deri üzerine zerk </w:t>
            </w:r>
            <w:proofErr w:type="gramStart"/>
            <w:r w:rsidRPr="0031416A">
              <w:rPr>
                <w:rFonts w:ascii="Calibri" w:hAnsi="Calibri" w:cs="Calibri"/>
                <w:color w:val="auto"/>
                <w:sz w:val="20"/>
                <w:szCs w:val="20"/>
              </w:rPr>
              <w:t>edilerek , kullanılmaya</w:t>
            </w:r>
            <w:proofErr w:type="gramEnd"/>
            <w:r w:rsidRPr="0031416A">
              <w:rPr>
                <w:rFonts w:ascii="Calibri" w:hAnsi="Calibri" w:cs="Calibri"/>
                <w:color w:val="auto"/>
                <w:sz w:val="20"/>
                <w:szCs w:val="20"/>
              </w:rPr>
              <w:t xml:space="preserve"> mahsus olanlar </w:t>
            </w:r>
            <w:proofErr w:type="spellStart"/>
            <w:r w:rsidRPr="0031416A">
              <w:rPr>
                <w:rFonts w:ascii="Calibri" w:hAnsi="Calibri" w:cs="Calibri"/>
                <w:color w:val="auto"/>
                <w:sz w:val="20"/>
                <w:szCs w:val="20"/>
              </w:rPr>
              <w:t>transdermal</w:t>
            </w:r>
            <w:proofErr w:type="spellEnd"/>
            <w:r w:rsidRPr="0031416A">
              <w:rPr>
                <w:rFonts w:ascii="Calibri" w:hAnsi="Calibri" w:cs="Calibri"/>
                <w:color w:val="auto"/>
                <w:sz w:val="20"/>
                <w:szCs w:val="20"/>
              </w:rPr>
              <w:t xml:space="preserve"> </w:t>
            </w:r>
            <w:proofErr w:type="spellStart"/>
            <w:r w:rsidRPr="0031416A">
              <w:rPr>
                <w:rFonts w:ascii="Calibri" w:hAnsi="Calibri" w:cs="Calibri"/>
                <w:color w:val="auto"/>
                <w:sz w:val="20"/>
                <w:szCs w:val="20"/>
              </w:rPr>
              <w:t>administration</w:t>
            </w:r>
            <w:proofErr w:type="spellEnd"/>
            <w:r w:rsidRPr="0031416A">
              <w:rPr>
                <w:rFonts w:ascii="Calibri" w:hAnsi="Calibri" w:cs="Calibri"/>
                <w:color w:val="auto"/>
                <w:sz w:val="20"/>
                <w:szCs w:val="20"/>
              </w:rPr>
              <w:t xml:space="preserve"> </w:t>
            </w:r>
            <w:proofErr w:type="spellStart"/>
            <w:r w:rsidRPr="0031416A">
              <w:rPr>
                <w:rFonts w:ascii="Calibri" w:hAnsi="Calibri" w:cs="Calibri"/>
                <w:color w:val="auto"/>
                <w:sz w:val="20"/>
                <w:szCs w:val="20"/>
              </w:rPr>
              <w:t>systems</w:t>
            </w:r>
            <w:proofErr w:type="spellEnd"/>
            <w:r w:rsidRPr="0031416A">
              <w:rPr>
                <w:rFonts w:ascii="Calibri" w:hAnsi="Calibri" w:cs="Calibri"/>
                <w:color w:val="auto"/>
                <w:sz w:val="20"/>
                <w:szCs w:val="20"/>
              </w:rPr>
              <w:t>, dahil) (</w:t>
            </w:r>
            <w:proofErr w:type="spellStart"/>
            <w:r w:rsidRPr="0031416A">
              <w:rPr>
                <w:rFonts w:ascii="Calibri" w:hAnsi="Calibri" w:cs="Calibri"/>
                <w:color w:val="auto"/>
                <w:sz w:val="20"/>
                <w:szCs w:val="20"/>
              </w:rPr>
              <w:t>dozlandırılmış</w:t>
            </w:r>
            <w:proofErr w:type="spellEnd"/>
            <w:r w:rsidRPr="0031416A">
              <w:rPr>
                <w:rFonts w:ascii="Calibri" w:hAnsi="Calibri" w:cs="Calibri"/>
                <w:color w:val="auto"/>
                <w:sz w:val="20"/>
                <w:szCs w:val="20"/>
              </w:rPr>
              <w:t xml:space="preserve"> veya perakende satılacak şekilde , ambalajlanmış) :</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60.299.590</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64.328.868</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73.817.404</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14,8%</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4,5%</w:t>
            </w:r>
          </w:p>
        </w:tc>
      </w:tr>
      <w:tr w:rsidRPr="0031416A" w:rsidR="003A1CA3" w:rsidTr="00475DFC">
        <w:trPr>
          <w:trHeight w:val="288"/>
        </w:trPr>
        <w:tc>
          <w:tcPr>
            <w:tcW w:w="896" w:type="dxa"/>
            <w:tcBorders>
              <w:top w:val="nil"/>
              <w:left w:val="single" w:color="auto" w:sz="4" w:space="0"/>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'9999</w:t>
            </w:r>
          </w:p>
        </w:tc>
        <w:tc>
          <w:tcPr>
            <w:tcW w:w="3656" w:type="dxa"/>
            <w:tcBorders>
              <w:top w:val="nil"/>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proofErr w:type="gramStart"/>
            <w:r w:rsidRPr="0031416A">
              <w:rPr>
                <w:rFonts w:ascii="Calibri" w:hAnsi="Calibri" w:cs="Calibri"/>
                <w:color w:val="auto"/>
                <w:sz w:val="20"/>
                <w:szCs w:val="20"/>
              </w:rPr>
              <w:t>başka</w:t>
            </w:r>
            <w:proofErr w:type="gramEnd"/>
            <w:r w:rsidRPr="0031416A">
              <w:rPr>
                <w:rFonts w:ascii="Calibri" w:hAnsi="Calibri" w:cs="Calibri"/>
                <w:color w:val="auto"/>
                <w:sz w:val="20"/>
                <w:szCs w:val="20"/>
              </w:rPr>
              <w:t xml:space="preserve"> yerde belirtilmemiş mallar</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46.910.555</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52.897.459</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63.803.147</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20,6%</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3,9%</w:t>
            </w:r>
          </w:p>
        </w:tc>
      </w:tr>
      <w:tr w:rsidRPr="0031416A" w:rsidR="003A1CA3" w:rsidTr="00475DFC">
        <w:trPr>
          <w:trHeight w:val="432"/>
        </w:trPr>
        <w:tc>
          <w:tcPr>
            <w:tcW w:w="896" w:type="dxa"/>
            <w:tcBorders>
              <w:top w:val="nil"/>
              <w:left w:val="single" w:color="auto" w:sz="4" w:space="0"/>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'8708</w:t>
            </w:r>
          </w:p>
        </w:tc>
        <w:tc>
          <w:tcPr>
            <w:tcW w:w="3656" w:type="dxa"/>
            <w:tcBorders>
              <w:top w:val="nil"/>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87.01 ila 87.05 Pozisyonlarında yer alan motorlu taşıtların aksam, , parça ve aksesuarı:</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54.462.898</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64.469.605</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60.428.077</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-6,3%</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3,6%</w:t>
            </w:r>
          </w:p>
        </w:tc>
      </w:tr>
      <w:tr w:rsidRPr="0031416A" w:rsidR="003A1CA3" w:rsidTr="00475DFC">
        <w:trPr>
          <w:trHeight w:val="1044"/>
        </w:trPr>
        <w:tc>
          <w:tcPr>
            <w:tcW w:w="896" w:type="dxa"/>
            <w:tcBorders>
              <w:top w:val="nil"/>
              <w:left w:val="single" w:color="auto" w:sz="4" w:space="0"/>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'3002</w:t>
            </w:r>
          </w:p>
        </w:tc>
        <w:tc>
          <w:tcPr>
            <w:tcW w:w="3656" w:type="dxa"/>
            <w:tcBorders>
              <w:top w:val="nil"/>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 xml:space="preserve">İnsan kanı; tedavide, korunmada veya teşhiste kullanılmak üzere, hazırlanmış hayvan kanı; serum ve diğer kan fraksiyonları </w:t>
            </w:r>
            <w:proofErr w:type="gramStart"/>
            <w:r w:rsidRPr="0031416A">
              <w:rPr>
                <w:rFonts w:ascii="Calibri" w:hAnsi="Calibri" w:cs="Calibri"/>
                <w:color w:val="auto"/>
                <w:sz w:val="20"/>
                <w:szCs w:val="20"/>
              </w:rPr>
              <w:t>ve,</w:t>
            </w:r>
            <w:proofErr w:type="gramEnd"/>
            <w:r w:rsidRPr="0031416A">
              <w:rPr>
                <w:rFonts w:ascii="Calibri" w:hAnsi="Calibri" w:cs="Calibri"/>
                <w:color w:val="auto"/>
                <w:sz w:val="20"/>
                <w:szCs w:val="20"/>
              </w:rPr>
              <w:t xml:space="preserve"> bağışıklık sağlayan ürünler (</w:t>
            </w:r>
            <w:proofErr w:type="spellStart"/>
            <w:r w:rsidRPr="0031416A">
              <w:rPr>
                <w:rFonts w:ascii="Calibri" w:hAnsi="Calibri" w:cs="Calibri"/>
                <w:color w:val="auto"/>
                <w:sz w:val="20"/>
                <w:szCs w:val="20"/>
              </w:rPr>
              <w:t>biyoteknolojik</w:t>
            </w:r>
            <w:proofErr w:type="spellEnd"/>
            <w:r w:rsidRPr="0031416A">
              <w:rPr>
                <w:rFonts w:ascii="Calibri" w:hAnsi="Calibri" w:cs="Calibri"/>
                <w:color w:val="auto"/>
                <w:sz w:val="20"/>
                <w:szCs w:val="20"/>
              </w:rPr>
              <w:t xml:space="preserve"> işlemle el-, de edilmiş olsun olmasın) aşılar, toksinler, mikroorganizma, kültürleri (mayalar hariç) ve benzeri ürünler:</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32.332.129</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47.939.159</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44.313.197</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-7,6%</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2,7%</w:t>
            </w:r>
          </w:p>
        </w:tc>
      </w:tr>
      <w:tr w:rsidRPr="0031416A" w:rsidR="003A1CA3" w:rsidTr="00475DFC">
        <w:trPr>
          <w:trHeight w:val="1044"/>
        </w:trPr>
        <w:tc>
          <w:tcPr>
            <w:tcW w:w="896" w:type="dxa"/>
            <w:tcBorders>
              <w:top w:val="nil"/>
              <w:left w:val="single" w:color="auto" w:sz="4" w:space="0"/>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'2710</w:t>
            </w:r>
          </w:p>
        </w:tc>
        <w:tc>
          <w:tcPr>
            <w:tcW w:w="3656" w:type="dxa"/>
            <w:tcBorders>
              <w:top w:val="nil"/>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 xml:space="preserve">Petrol yağları ve </w:t>
            </w:r>
            <w:proofErr w:type="spellStart"/>
            <w:r w:rsidRPr="0031416A">
              <w:rPr>
                <w:rFonts w:ascii="Calibri" w:hAnsi="Calibri" w:cs="Calibri"/>
                <w:color w:val="auto"/>
                <w:sz w:val="20"/>
                <w:szCs w:val="20"/>
              </w:rPr>
              <w:t>bitümenli</w:t>
            </w:r>
            <w:proofErr w:type="spellEnd"/>
            <w:r w:rsidRPr="0031416A">
              <w:rPr>
                <w:rFonts w:ascii="Calibri" w:hAnsi="Calibri" w:cs="Calibri"/>
                <w:color w:val="auto"/>
                <w:sz w:val="20"/>
                <w:szCs w:val="20"/>
              </w:rPr>
              <w:t xml:space="preserve"> minerallerden elde edilen yağlar, (</w:t>
            </w:r>
            <w:proofErr w:type="spellStart"/>
            <w:r w:rsidRPr="0031416A">
              <w:rPr>
                <w:rFonts w:ascii="Calibri" w:hAnsi="Calibri" w:cs="Calibri"/>
                <w:color w:val="auto"/>
                <w:sz w:val="20"/>
                <w:szCs w:val="20"/>
              </w:rPr>
              <w:t>hamyağlar</w:t>
            </w:r>
            <w:proofErr w:type="spellEnd"/>
            <w:r w:rsidRPr="0031416A">
              <w:rPr>
                <w:rFonts w:ascii="Calibri" w:hAnsi="Calibri" w:cs="Calibri"/>
                <w:color w:val="auto"/>
                <w:sz w:val="20"/>
                <w:szCs w:val="20"/>
              </w:rPr>
              <w:t xml:space="preserve"> hariç) ; esas unsur olarak, ağırlık itibariyle, % 70 veya daha fazla petrol yağları veya </w:t>
            </w:r>
            <w:proofErr w:type="spellStart"/>
            <w:r w:rsidRPr="0031416A">
              <w:rPr>
                <w:rFonts w:ascii="Calibri" w:hAnsi="Calibri" w:cs="Calibri"/>
                <w:color w:val="auto"/>
                <w:sz w:val="20"/>
                <w:szCs w:val="20"/>
              </w:rPr>
              <w:t>bitümenli</w:t>
            </w:r>
            <w:proofErr w:type="spellEnd"/>
            <w:r w:rsidRPr="0031416A">
              <w:rPr>
                <w:rFonts w:ascii="Calibri" w:hAnsi="Calibri" w:cs="Calibri"/>
                <w:color w:val="auto"/>
                <w:sz w:val="20"/>
                <w:szCs w:val="20"/>
              </w:rPr>
              <w:t xml:space="preserve"> minerallerden, elde edilen yağları içeren ve tarifenin başka yerinde, belirtilmeyen veya yer almayan müstahzarlar, atık yağlar:</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9.541.886</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15.120.506</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24.967.028</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65,1%</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1,5%</w:t>
            </w:r>
          </w:p>
        </w:tc>
      </w:tr>
      <w:tr w:rsidRPr="0031416A" w:rsidR="003A1CA3" w:rsidTr="00475DFC">
        <w:trPr>
          <w:trHeight w:val="636"/>
        </w:trPr>
        <w:tc>
          <w:tcPr>
            <w:tcW w:w="896" w:type="dxa"/>
            <w:tcBorders>
              <w:top w:val="nil"/>
              <w:left w:val="single" w:color="auto" w:sz="4" w:space="0"/>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lastRenderedPageBreak/>
              <w:t>'8802</w:t>
            </w:r>
          </w:p>
        </w:tc>
        <w:tc>
          <w:tcPr>
            <w:tcW w:w="3656" w:type="dxa"/>
            <w:tcBorders>
              <w:top w:val="nil"/>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 xml:space="preserve">Diğer hava taşıtları (helikopterler, uçaklar gibi); uzay araçları (uydu-, </w:t>
            </w:r>
            <w:proofErr w:type="spellStart"/>
            <w:r w:rsidRPr="0031416A">
              <w:rPr>
                <w:rFonts w:ascii="Calibri" w:hAnsi="Calibri" w:cs="Calibri"/>
                <w:color w:val="auto"/>
                <w:sz w:val="20"/>
                <w:szCs w:val="20"/>
              </w:rPr>
              <w:t>lar</w:t>
            </w:r>
            <w:proofErr w:type="spellEnd"/>
            <w:r w:rsidRPr="0031416A">
              <w:rPr>
                <w:rFonts w:ascii="Calibri" w:hAnsi="Calibri" w:cs="Calibri"/>
                <w:color w:val="auto"/>
                <w:sz w:val="20"/>
                <w:szCs w:val="20"/>
              </w:rPr>
              <w:t xml:space="preserve"> </w:t>
            </w:r>
            <w:proofErr w:type="gramStart"/>
            <w:r w:rsidRPr="0031416A">
              <w:rPr>
                <w:rFonts w:ascii="Calibri" w:hAnsi="Calibri" w:cs="Calibri"/>
                <w:color w:val="auto"/>
                <w:sz w:val="20"/>
                <w:szCs w:val="20"/>
              </w:rPr>
              <w:t>dahil</w:t>
            </w:r>
            <w:proofErr w:type="gramEnd"/>
            <w:r w:rsidRPr="0031416A">
              <w:rPr>
                <w:rFonts w:ascii="Calibri" w:hAnsi="Calibri" w:cs="Calibri"/>
                <w:color w:val="auto"/>
                <w:sz w:val="20"/>
                <w:szCs w:val="20"/>
              </w:rPr>
              <w:t>), uzay araçlarını fırlatıcı araçlar ve yörünge-altı araçları:</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21.115.929</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20.743.112</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22.251.272</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7,3%</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1,3%</w:t>
            </w:r>
          </w:p>
        </w:tc>
      </w:tr>
      <w:tr w:rsidRPr="0031416A" w:rsidR="003A1CA3" w:rsidTr="00475DFC">
        <w:trPr>
          <w:trHeight w:val="288"/>
        </w:trPr>
        <w:tc>
          <w:tcPr>
            <w:tcW w:w="896" w:type="dxa"/>
            <w:tcBorders>
              <w:top w:val="nil"/>
              <w:left w:val="single" w:color="auto" w:sz="4" w:space="0"/>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'8542</w:t>
            </w:r>
          </w:p>
        </w:tc>
        <w:tc>
          <w:tcPr>
            <w:tcW w:w="3656" w:type="dxa"/>
            <w:tcBorders>
              <w:top w:val="nil"/>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 xml:space="preserve">Elektronik entegre </w:t>
            </w:r>
            <w:proofErr w:type="gramStart"/>
            <w:r w:rsidRPr="0031416A">
              <w:rPr>
                <w:rFonts w:ascii="Calibri" w:hAnsi="Calibri" w:cs="Calibri"/>
                <w:color w:val="auto"/>
                <w:sz w:val="20"/>
                <w:szCs w:val="20"/>
              </w:rPr>
              <w:t>devreler :</w:t>
            </w:r>
            <w:proofErr w:type="gramEnd"/>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12.756.164</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16.052.688</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19.677.485</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22,6%</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1,2%</w:t>
            </w:r>
          </w:p>
        </w:tc>
      </w:tr>
      <w:tr w:rsidRPr="0031416A" w:rsidR="003A1CA3" w:rsidTr="00475DFC">
        <w:trPr>
          <w:trHeight w:val="288"/>
        </w:trPr>
        <w:tc>
          <w:tcPr>
            <w:tcW w:w="896" w:type="dxa"/>
            <w:tcBorders>
              <w:top w:val="nil"/>
              <w:left w:val="single" w:color="auto" w:sz="4" w:space="0"/>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'2716</w:t>
            </w:r>
          </w:p>
        </w:tc>
        <w:tc>
          <w:tcPr>
            <w:tcW w:w="3656" w:type="dxa"/>
            <w:tcBorders>
              <w:top w:val="nil"/>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Elektrik enerjisi, (1) 15 0C'lik ısıda ölçülmüş.</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3.315.122</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8.224.542</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18.532.554</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125,3%</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1,1%</w:t>
            </w:r>
          </w:p>
        </w:tc>
      </w:tr>
      <w:tr w:rsidRPr="0031416A" w:rsidR="003A1CA3" w:rsidTr="00475DFC">
        <w:trPr>
          <w:trHeight w:val="636"/>
        </w:trPr>
        <w:tc>
          <w:tcPr>
            <w:tcW w:w="896" w:type="dxa"/>
            <w:tcBorders>
              <w:top w:val="nil"/>
              <w:left w:val="single" w:color="auto" w:sz="4" w:space="0"/>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'9018</w:t>
            </w:r>
          </w:p>
        </w:tc>
        <w:tc>
          <w:tcPr>
            <w:tcW w:w="3656" w:type="dxa"/>
            <w:tcBorders>
              <w:top w:val="nil"/>
              <w:left w:val="nil"/>
              <w:bottom w:val="single" w:color="auto" w:sz="4" w:space="0"/>
              <w:right w:val="single" w:color="auto" w:sz="4" w:space="0"/>
            </w:tcBorders>
            <w:shd w:val="clear" w:color="auto" w:fill="auto"/>
            <w:vAlign w:val="bottom"/>
            <w:hideMark/>
          </w:tcPr>
          <w:p w:rsidRPr="0031416A" w:rsidR="003A1CA3" w:rsidP="003A1CA3" w:rsidRDefault="003A1CA3">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 xml:space="preserve">Tıpta, cerrahide, dişçilikte ve veterinerlikte kullanılan alet ve </w:t>
            </w:r>
            <w:proofErr w:type="spellStart"/>
            <w:r w:rsidRPr="0031416A">
              <w:rPr>
                <w:rFonts w:ascii="Calibri" w:hAnsi="Calibri" w:cs="Calibri"/>
                <w:color w:val="auto"/>
                <w:sz w:val="20"/>
                <w:szCs w:val="20"/>
              </w:rPr>
              <w:t>ci</w:t>
            </w:r>
            <w:proofErr w:type="spellEnd"/>
            <w:r w:rsidRPr="0031416A">
              <w:rPr>
                <w:rFonts w:ascii="Calibri" w:hAnsi="Calibri" w:cs="Calibri"/>
                <w:color w:val="auto"/>
                <w:sz w:val="20"/>
                <w:szCs w:val="20"/>
              </w:rPr>
              <w:t xml:space="preserve"> -, hazlar (sintigrafi cihazları, diğer </w:t>
            </w:r>
            <w:proofErr w:type="spellStart"/>
            <w:r w:rsidRPr="0031416A">
              <w:rPr>
                <w:rFonts w:ascii="Calibri" w:hAnsi="Calibri" w:cs="Calibri"/>
                <w:color w:val="auto"/>
                <w:sz w:val="20"/>
                <w:szCs w:val="20"/>
              </w:rPr>
              <w:t>elektromedikal</w:t>
            </w:r>
            <w:proofErr w:type="spellEnd"/>
            <w:r w:rsidRPr="0031416A">
              <w:rPr>
                <w:rFonts w:ascii="Calibri" w:hAnsi="Calibri" w:cs="Calibri"/>
                <w:color w:val="auto"/>
                <w:sz w:val="20"/>
                <w:szCs w:val="20"/>
              </w:rPr>
              <w:t xml:space="preserve"> cihazlar ve göz, testine mahsus cihazlar </w:t>
            </w:r>
            <w:proofErr w:type="gramStart"/>
            <w:r w:rsidRPr="0031416A">
              <w:rPr>
                <w:rFonts w:ascii="Calibri" w:hAnsi="Calibri" w:cs="Calibri"/>
                <w:color w:val="auto"/>
                <w:sz w:val="20"/>
                <w:szCs w:val="20"/>
              </w:rPr>
              <w:t>dahil</w:t>
            </w:r>
            <w:proofErr w:type="gramEnd"/>
            <w:r w:rsidRPr="0031416A">
              <w:rPr>
                <w:rFonts w:ascii="Calibri" w:hAnsi="Calibri" w:cs="Calibri"/>
                <w:color w:val="auto"/>
                <w:sz w:val="20"/>
                <w:szCs w:val="20"/>
              </w:rPr>
              <w:t>)</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16.762.837</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19.101.783</w:t>
            </w:r>
          </w:p>
        </w:tc>
        <w:tc>
          <w:tcPr>
            <w:tcW w:w="0" w:type="auto"/>
            <w:tcBorders>
              <w:top w:val="nil"/>
              <w:left w:val="nil"/>
              <w:bottom w:val="single" w:color="auto" w:sz="4" w:space="0"/>
              <w:right w:val="single" w:color="auto" w:sz="4" w:space="0"/>
            </w:tcBorders>
            <w:shd w:val="clear" w:color="auto" w:fill="auto"/>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17.550.179</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-8,1%</w:t>
            </w:r>
          </w:p>
        </w:tc>
        <w:tc>
          <w:tcPr>
            <w:tcW w:w="0" w:type="auto"/>
            <w:tcBorders>
              <w:top w:val="nil"/>
              <w:left w:val="nil"/>
              <w:bottom w:val="single" w:color="auto" w:sz="4" w:space="0"/>
              <w:right w:val="single" w:color="auto" w:sz="4" w:space="0"/>
            </w:tcBorders>
            <w:shd w:val="clear" w:color="auto" w:fill="auto"/>
            <w:noWrap/>
            <w:vAlign w:val="bottom"/>
            <w:hideMark/>
          </w:tcPr>
          <w:p w:rsidRPr="0031416A" w:rsidR="003A1CA3" w:rsidP="00475DFC" w:rsidRDefault="003A1CA3">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1,1%</w:t>
            </w:r>
          </w:p>
        </w:tc>
      </w:tr>
    </w:tbl>
    <w:p w:rsidR="001C7B98" w:rsidP="001C7B98" w:rsidRDefault="001C7B98">
      <w:pPr>
        <w:ind w:left="-5" w:right="429"/>
      </w:pPr>
      <w:proofErr w:type="spellStart"/>
      <w:proofErr w:type="gramStart"/>
      <w:r>
        <w:t>Kaynak:Trademap</w:t>
      </w:r>
      <w:proofErr w:type="spellEnd"/>
      <w:proofErr w:type="gramEnd"/>
      <w:r>
        <w:t xml:space="preserve"> </w:t>
      </w:r>
    </w:p>
    <w:p w:rsidR="00BF27EB" w:rsidRDefault="00BF27EB">
      <w:pPr>
        <w:spacing w:after="187" w:line="259" w:lineRule="auto"/>
        <w:ind w:left="0" w:firstLine="0"/>
        <w:jc w:val="left"/>
      </w:pPr>
    </w:p>
    <w:p w:rsidR="00BF27EB" w:rsidRDefault="001C7B98">
      <w:pPr>
        <w:pStyle w:val="Heading2"/>
        <w:ind w:left="-5"/>
      </w:pPr>
      <w:bookmarkStart w:name="_Toc70168" w:id="7"/>
      <w:r>
        <w:t>Almanya</w:t>
      </w:r>
      <w:r w:rsidR="0080285B">
        <w:t xml:space="preserve">’nın İhracatında Başlıca Ülkeler </w:t>
      </w:r>
      <w:bookmarkEnd w:id="7"/>
    </w:p>
    <w:p w:rsidR="00270E3A" w:rsidP="00270E3A" w:rsidRDefault="00270E3A"/>
    <w:tbl>
      <w:tblPr>
        <w:tblW w:w="9680" w:type="dxa"/>
        <w:tblInd w:w="-147" w:type="dxa"/>
        <w:tblCellMar>
          <w:left w:w="70" w:type="dxa"/>
          <w:right w:w="70" w:type="dxa"/>
        </w:tblCellMar>
        <w:tblLook w:val="04A0" w:firstRow="1" w:lastRow="0" w:firstColumn="1" w:lastColumn="0" w:noHBand="0" w:noVBand="1"/>
      </w:tblPr>
      <w:tblGrid>
        <w:gridCol w:w="851"/>
        <w:gridCol w:w="2006"/>
        <w:gridCol w:w="1741"/>
        <w:gridCol w:w="1668"/>
        <w:gridCol w:w="1522"/>
        <w:gridCol w:w="1032"/>
        <w:gridCol w:w="860"/>
      </w:tblGrid>
      <w:tr w:rsidRPr="00686450" w:rsidR="00686450" w:rsidTr="00686450">
        <w:trPr>
          <w:trHeight w:val="579"/>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1416A" w:rsidR="00686450" w:rsidP="00686450" w:rsidRDefault="00686450">
            <w:pPr>
              <w:spacing w:after="0" w:line="240" w:lineRule="auto"/>
              <w:ind w:left="0" w:firstLine="0"/>
              <w:jc w:val="center"/>
              <w:rPr>
                <w:rFonts w:ascii="Calibri" w:hAnsi="Calibri" w:cs="Calibri"/>
                <w:b/>
                <w:szCs w:val="24"/>
              </w:rPr>
            </w:pPr>
            <w:r w:rsidRPr="0031416A">
              <w:rPr>
                <w:rFonts w:ascii="Calibri" w:hAnsi="Calibri" w:cs="Calibri"/>
                <w:b/>
                <w:szCs w:val="24"/>
              </w:rPr>
              <w:t>Sıra</w:t>
            </w:r>
          </w:p>
        </w:tc>
        <w:tc>
          <w:tcPr>
            <w:tcW w:w="2006" w:type="dxa"/>
            <w:tcBorders>
              <w:top w:val="single" w:color="auto" w:sz="4" w:space="0"/>
              <w:left w:val="nil"/>
              <w:bottom w:val="single" w:color="auto" w:sz="4" w:space="0"/>
              <w:right w:val="single" w:color="auto" w:sz="4" w:space="0"/>
            </w:tcBorders>
            <w:shd w:val="clear" w:color="auto" w:fill="auto"/>
            <w:vAlign w:val="center"/>
            <w:hideMark/>
          </w:tcPr>
          <w:p w:rsidRPr="0031416A" w:rsidR="00686450" w:rsidP="00686450" w:rsidRDefault="00686450">
            <w:pPr>
              <w:spacing w:after="0" w:line="240" w:lineRule="auto"/>
              <w:ind w:left="0" w:firstLine="0"/>
              <w:jc w:val="center"/>
              <w:rPr>
                <w:rFonts w:ascii="Calibri" w:hAnsi="Calibri" w:cs="Calibri"/>
                <w:b/>
                <w:bCs/>
                <w:color w:val="auto"/>
                <w:szCs w:val="24"/>
              </w:rPr>
            </w:pPr>
            <w:r w:rsidRPr="0031416A">
              <w:rPr>
                <w:rFonts w:ascii="Calibri" w:hAnsi="Calibri" w:cs="Calibri"/>
                <w:b/>
                <w:bCs/>
                <w:color w:val="auto"/>
                <w:szCs w:val="24"/>
              </w:rPr>
              <w:t>ÜLKELER</w:t>
            </w:r>
          </w:p>
        </w:tc>
        <w:tc>
          <w:tcPr>
            <w:tcW w:w="1741" w:type="dxa"/>
            <w:tcBorders>
              <w:top w:val="single" w:color="auto" w:sz="4" w:space="0"/>
              <w:left w:val="nil"/>
              <w:bottom w:val="single" w:color="auto" w:sz="4" w:space="0"/>
              <w:right w:val="single" w:color="auto" w:sz="4" w:space="0"/>
            </w:tcBorders>
            <w:shd w:val="clear" w:color="auto" w:fill="auto"/>
            <w:vAlign w:val="center"/>
            <w:hideMark/>
          </w:tcPr>
          <w:p w:rsidRPr="0031416A" w:rsidR="00686450" w:rsidP="00686450" w:rsidRDefault="00686450">
            <w:pPr>
              <w:spacing w:after="0" w:line="240" w:lineRule="auto"/>
              <w:ind w:left="0" w:firstLine="0"/>
              <w:jc w:val="center"/>
              <w:rPr>
                <w:rFonts w:ascii="Calibri" w:hAnsi="Calibri" w:cs="Calibri"/>
                <w:b/>
                <w:bCs/>
                <w:color w:val="auto"/>
                <w:szCs w:val="24"/>
              </w:rPr>
            </w:pPr>
            <w:r w:rsidRPr="0031416A">
              <w:rPr>
                <w:rFonts w:ascii="Calibri" w:hAnsi="Calibri" w:cs="Calibri"/>
                <w:b/>
                <w:bCs/>
                <w:color w:val="auto"/>
                <w:szCs w:val="24"/>
              </w:rPr>
              <w:t>2020</w:t>
            </w:r>
          </w:p>
        </w:tc>
        <w:tc>
          <w:tcPr>
            <w:tcW w:w="1668" w:type="dxa"/>
            <w:tcBorders>
              <w:top w:val="single" w:color="auto" w:sz="4" w:space="0"/>
              <w:left w:val="nil"/>
              <w:bottom w:val="single" w:color="auto" w:sz="4" w:space="0"/>
              <w:right w:val="single" w:color="auto" w:sz="4" w:space="0"/>
            </w:tcBorders>
            <w:shd w:val="clear" w:color="auto" w:fill="auto"/>
            <w:vAlign w:val="center"/>
            <w:hideMark/>
          </w:tcPr>
          <w:p w:rsidRPr="0031416A" w:rsidR="00686450" w:rsidP="00686450" w:rsidRDefault="00686450">
            <w:pPr>
              <w:spacing w:after="0" w:line="240" w:lineRule="auto"/>
              <w:ind w:left="0" w:firstLine="0"/>
              <w:jc w:val="center"/>
              <w:rPr>
                <w:rFonts w:ascii="Calibri" w:hAnsi="Calibri" w:cs="Calibri"/>
                <w:b/>
                <w:bCs/>
                <w:color w:val="auto"/>
                <w:szCs w:val="24"/>
              </w:rPr>
            </w:pPr>
            <w:r w:rsidRPr="0031416A">
              <w:rPr>
                <w:rFonts w:ascii="Calibri" w:hAnsi="Calibri" w:cs="Calibri"/>
                <w:b/>
                <w:bCs/>
                <w:color w:val="auto"/>
                <w:szCs w:val="24"/>
              </w:rPr>
              <w:t>2021</w:t>
            </w:r>
          </w:p>
        </w:tc>
        <w:tc>
          <w:tcPr>
            <w:tcW w:w="1522" w:type="dxa"/>
            <w:tcBorders>
              <w:top w:val="single" w:color="auto" w:sz="4" w:space="0"/>
              <w:left w:val="nil"/>
              <w:bottom w:val="single" w:color="auto" w:sz="4" w:space="0"/>
              <w:right w:val="single" w:color="auto" w:sz="4" w:space="0"/>
            </w:tcBorders>
            <w:shd w:val="clear" w:color="auto" w:fill="auto"/>
            <w:vAlign w:val="center"/>
            <w:hideMark/>
          </w:tcPr>
          <w:p w:rsidRPr="0031416A" w:rsidR="00686450" w:rsidP="00686450" w:rsidRDefault="00686450">
            <w:pPr>
              <w:spacing w:after="0" w:line="240" w:lineRule="auto"/>
              <w:ind w:left="0" w:firstLine="0"/>
              <w:jc w:val="center"/>
              <w:rPr>
                <w:rFonts w:ascii="Calibri" w:hAnsi="Calibri" w:cs="Calibri"/>
                <w:b/>
                <w:bCs/>
                <w:color w:val="auto"/>
                <w:szCs w:val="24"/>
              </w:rPr>
            </w:pPr>
            <w:r w:rsidRPr="0031416A">
              <w:rPr>
                <w:rFonts w:ascii="Calibri" w:hAnsi="Calibri" w:cs="Calibri"/>
                <w:b/>
                <w:bCs/>
                <w:color w:val="auto"/>
                <w:szCs w:val="24"/>
              </w:rPr>
              <w:t>2022</w:t>
            </w:r>
          </w:p>
        </w:tc>
        <w:tc>
          <w:tcPr>
            <w:tcW w:w="1032" w:type="dxa"/>
            <w:tcBorders>
              <w:top w:val="single" w:color="auto" w:sz="4" w:space="0"/>
              <w:left w:val="nil"/>
              <w:bottom w:val="single" w:color="auto" w:sz="4" w:space="0"/>
              <w:right w:val="single" w:color="auto" w:sz="4" w:space="0"/>
            </w:tcBorders>
            <w:shd w:val="clear" w:color="auto" w:fill="auto"/>
            <w:vAlign w:val="center"/>
            <w:hideMark/>
          </w:tcPr>
          <w:p w:rsidRPr="0031416A" w:rsidR="00686450" w:rsidP="00686450" w:rsidRDefault="00686450">
            <w:pPr>
              <w:spacing w:after="0" w:line="240" w:lineRule="auto"/>
              <w:ind w:left="0" w:firstLine="0"/>
              <w:jc w:val="center"/>
              <w:rPr>
                <w:rFonts w:ascii="Calibri" w:hAnsi="Calibri" w:cs="Calibri"/>
                <w:b/>
                <w:color w:val="auto"/>
                <w:szCs w:val="24"/>
              </w:rPr>
            </w:pPr>
            <w:r w:rsidRPr="0031416A">
              <w:rPr>
                <w:rFonts w:ascii="Calibri" w:hAnsi="Calibri" w:cs="Calibri"/>
                <w:b/>
                <w:color w:val="auto"/>
                <w:szCs w:val="24"/>
              </w:rPr>
              <w:t>Değişim %</w:t>
            </w:r>
            <w:r w:rsidRPr="0031416A">
              <w:rPr>
                <w:rFonts w:ascii="Calibri" w:hAnsi="Calibri" w:cs="Calibri"/>
                <w:b/>
                <w:color w:val="auto"/>
                <w:szCs w:val="24"/>
              </w:rPr>
              <w:br/>
              <w:t>2021-2022</w:t>
            </w:r>
          </w:p>
        </w:tc>
        <w:tc>
          <w:tcPr>
            <w:tcW w:w="860" w:type="dxa"/>
            <w:tcBorders>
              <w:top w:val="single" w:color="auto" w:sz="4" w:space="0"/>
              <w:left w:val="nil"/>
              <w:bottom w:val="single" w:color="auto" w:sz="4" w:space="0"/>
              <w:right w:val="single" w:color="auto" w:sz="4" w:space="0"/>
            </w:tcBorders>
            <w:shd w:val="clear" w:color="auto" w:fill="auto"/>
            <w:noWrap/>
            <w:vAlign w:val="center"/>
            <w:hideMark/>
          </w:tcPr>
          <w:p w:rsidRPr="0031416A" w:rsidR="00686450" w:rsidP="00686450" w:rsidRDefault="00686450">
            <w:pPr>
              <w:spacing w:after="0" w:line="240" w:lineRule="auto"/>
              <w:ind w:left="0" w:firstLine="0"/>
              <w:jc w:val="center"/>
              <w:rPr>
                <w:rFonts w:ascii="Calibri" w:hAnsi="Calibri" w:cs="Calibri"/>
                <w:b/>
                <w:color w:val="auto"/>
                <w:szCs w:val="24"/>
              </w:rPr>
            </w:pPr>
            <w:r w:rsidRPr="0031416A">
              <w:rPr>
                <w:rFonts w:ascii="Calibri" w:hAnsi="Calibri" w:cs="Calibri"/>
                <w:b/>
                <w:color w:val="auto"/>
                <w:szCs w:val="24"/>
              </w:rPr>
              <w:t>Pay %</w:t>
            </w:r>
          </w:p>
        </w:tc>
      </w:tr>
      <w:tr w:rsidRPr="00686450" w:rsidR="00686450" w:rsidTr="00686450">
        <w:trPr>
          <w:trHeight w:val="339"/>
        </w:trPr>
        <w:tc>
          <w:tcPr>
            <w:tcW w:w="851" w:type="dxa"/>
            <w:tcBorders>
              <w:top w:val="nil"/>
              <w:left w:val="single" w:color="auto" w:sz="4" w:space="0"/>
              <w:bottom w:val="single" w:color="auto" w:sz="4" w:space="0"/>
              <w:right w:val="single" w:color="auto" w:sz="4" w:space="0"/>
            </w:tcBorders>
            <w:shd w:val="clear" w:color="auto" w:fill="auto"/>
            <w:noWrap/>
            <w:vAlign w:val="bottom"/>
            <w:hideMark/>
          </w:tcPr>
          <w:p w:rsidRPr="0031416A" w:rsidR="00686450" w:rsidP="00686450" w:rsidRDefault="00686450">
            <w:pPr>
              <w:spacing w:after="0" w:line="240" w:lineRule="auto"/>
              <w:ind w:left="0" w:firstLine="0"/>
              <w:jc w:val="left"/>
              <w:rPr>
                <w:rFonts w:ascii="Calibri" w:hAnsi="Calibri" w:cs="Calibri"/>
                <w:sz w:val="20"/>
                <w:szCs w:val="20"/>
              </w:rPr>
            </w:pPr>
            <w:r w:rsidRPr="0031416A">
              <w:rPr>
                <w:rFonts w:ascii="Calibri" w:hAnsi="Calibri" w:cs="Calibri"/>
                <w:sz w:val="20"/>
                <w:szCs w:val="20"/>
              </w:rPr>
              <w:t>1</w:t>
            </w:r>
          </w:p>
        </w:tc>
        <w:tc>
          <w:tcPr>
            <w:tcW w:w="2006" w:type="dxa"/>
            <w:tcBorders>
              <w:top w:val="nil"/>
              <w:left w:val="nil"/>
              <w:bottom w:val="single" w:color="auto" w:sz="4" w:space="0"/>
              <w:right w:val="single" w:color="auto" w:sz="4" w:space="0"/>
            </w:tcBorders>
            <w:shd w:val="clear" w:color="auto" w:fill="auto"/>
            <w:vAlign w:val="bottom"/>
            <w:hideMark/>
          </w:tcPr>
          <w:p w:rsidRPr="0031416A" w:rsidR="00686450" w:rsidP="00686450" w:rsidRDefault="00686450">
            <w:pPr>
              <w:spacing w:after="0" w:line="240" w:lineRule="auto"/>
              <w:ind w:left="0" w:firstLine="0"/>
              <w:jc w:val="left"/>
              <w:rPr>
                <w:rFonts w:ascii="Calibri" w:hAnsi="Calibri" w:cs="Calibri"/>
                <w:b/>
                <w:color w:val="auto"/>
                <w:szCs w:val="24"/>
              </w:rPr>
            </w:pPr>
            <w:r w:rsidRPr="0031416A">
              <w:rPr>
                <w:rFonts w:ascii="Calibri" w:hAnsi="Calibri" w:cs="Calibri"/>
                <w:b/>
                <w:color w:val="auto"/>
                <w:szCs w:val="24"/>
              </w:rPr>
              <w:t>TOPLAM İHRACAT</w:t>
            </w:r>
          </w:p>
        </w:tc>
        <w:tc>
          <w:tcPr>
            <w:tcW w:w="1741"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1.379.900.278</w:t>
            </w:r>
          </w:p>
        </w:tc>
        <w:tc>
          <w:tcPr>
            <w:tcW w:w="1668"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1.631.098.969</w:t>
            </w:r>
          </w:p>
        </w:tc>
        <w:tc>
          <w:tcPr>
            <w:tcW w:w="1522"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1.656.338.545</w:t>
            </w:r>
          </w:p>
        </w:tc>
        <w:tc>
          <w:tcPr>
            <w:tcW w:w="1032"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1,5%</w:t>
            </w:r>
          </w:p>
        </w:tc>
        <w:tc>
          <w:tcPr>
            <w:tcW w:w="860"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100%</w:t>
            </w:r>
          </w:p>
        </w:tc>
      </w:tr>
      <w:tr w:rsidRPr="00686450" w:rsidR="00686450" w:rsidTr="00686450">
        <w:trPr>
          <w:trHeight w:val="339"/>
        </w:trPr>
        <w:tc>
          <w:tcPr>
            <w:tcW w:w="851" w:type="dxa"/>
            <w:tcBorders>
              <w:top w:val="nil"/>
              <w:left w:val="single" w:color="auto" w:sz="4" w:space="0"/>
              <w:bottom w:val="single" w:color="auto" w:sz="4" w:space="0"/>
              <w:right w:val="single" w:color="auto" w:sz="4" w:space="0"/>
            </w:tcBorders>
            <w:shd w:val="clear" w:color="auto" w:fill="auto"/>
            <w:noWrap/>
            <w:vAlign w:val="bottom"/>
            <w:hideMark/>
          </w:tcPr>
          <w:p w:rsidRPr="0031416A" w:rsidR="00686450" w:rsidP="00686450" w:rsidRDefault="00686450">
            <w:pPr>
              <w:spacing w:after="0" w:line="240" w:lineRule="auto"/>
              <w:ind w:left="0" w:firstLine="0"/>
              <w:jc w:val="left"/>
              <w:rPr>
                <w:rFonts w:ascii="Calibri" w:hAnsi="Calibri" w:cs="Calibri"/>
                <w:sz w:val="20"/>
                <w:szCs w:val="20"/>
              </w:rPr>
            </w:pPr>
            <w:r w:rsidRPr="0031416A">
              <w:rPr>
                <w:rFonts w:ascii="Calibri" w:hAnsi="Calibri" w:cs="Calibri"/>
                <w:sz w:val="20"/>
                <w:szCs w:val="20"/>
              </w:rPr>
              <w:t>2</w:t>
            </w:r>
          </w:p>
        </w:tc>
        <w:tc>
          <w:tcPr>
            <w:tcW w:w="2006" w:type="dxa"/>
            <w:tcBorders>
              <w:top w:val="nil"/>
              <w:left w:val="nil"/>
              <w:bottom w:val="single" w:color="auto" w:sz="4" w:space="0"/>
              <w:right w:val="single" w:color="auto" w:sz="4" w:space="0"/>
            </w:tcBorders>
            <w:shd w:val="clear" w:color="auto" w:fill="auto"/>
            <w:vAlign w:val="bottom"/>
            <w:hideMark/>
          </w:tcPr>
          <w:p w:rsidRPr="0031416A" w:rsidR="00686450" w:rsidP="00686450" w:rsidRDefault="00686450">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ABD</w:t>
            </w:r>
          </w:p>
        </w:tc>
        <w:tc>
          <w:tcPr>
            <w:tcW w:w="1741"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118.372.610</w:t>
            </w:r>
          </w:p>
        </w:tc>
        <w:tc>
          <w:tcPr>
            <w:tcW w:w="1668"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144.213.202</w:t>
            </w:r>
          </w:p>
        </w:tc>
        <w:tc>
          <w:tcPr>
            <w:tcW w:w="1522"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163.808.715</w:t>
            </w:r>
          </w:p>
        </w:tc>
        <w:tc>
          <w:tcPr>
            <w:tcW w:w="1032"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13,6%</w:t>
            </w:r>
          </w:p>
        </w:tc>
        <w:tc>
          <w:tcPr>
            <w:tcW w:w="860"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9,9%</w:t>
            </w:r>
          </w:p>
        </w:tc>
      </w:tr>
      <w:tr w:rsidRPr="00686450" w:rsidR="00686450" w:rsidTr="00686450">
        <w:trPr>
          <w:trHeight w:val="339"/>
        </w:trPr>
        <w:tc>
          <w:tcPr>
            <w:tcW w:w="851" w:type="dxa"/>
            <w:tcBorders>
              <w:top w:val="nil"/>
              <w:left w:val="single" w:color="auto" w:sz="4" w:space="0"/>
              <w:bottom w:val="single" w:color="auto" w:sz="4" w:space="0"/>
              <w:right w:val="single" w:color="auto" w:sz="4" w:space="0"/>
            </w:tcBorders>
            <w:shd w:val="clear" w:color="auto" w:fill="auto"/>
            <w:noWrap/>
            <w:vAlign w:val="bottom"/>
            <w:hideMark/>
          </w:tcPr>
          <w:p w:rsidRPr="0031416A" w:rsidR="00686450" w:rsidP="00686450" w:rsidRDefault="00686450">
            <w:pPr>
              <w:spacing w:after="0" w:line="240" w:lineRule="auto"/>
              <w:ind w:left="0" w:firstLine="0"/>
              <w:jc w:val="left"/>
              <w:rPr>
                <w:rFonts w:ascii="Calibri" w:hAnsi="Calibri" w:cs="Calibri"/>
                <w:sz w:val="20"/>
                <w:szCs w:val="20"/>
              </w:rPr>
            </w:pPr>
            <w:r w:rsidRPr="0031416A">
              <w:rPr>
                <w:rFonts w:ascii="Calibri" w:hAnsi="Calibri" w:cs="Calibri"/>
                <w:sz w:val="20"/>
                <w:szCs w:val="20"/>
              </w:rPr>
              <w:t>3</w:t>
            </w:r>
          </w:p>
        </w:tc>
        <w:tc>
          <w:tcPr>
            <w:tcW w:w="2006" w:type="dxa"/>
            <w:tcBorders>
              <w:top w:val="nil"/>
              <w:left w:val="nil"/>
              <w:bottom w:val="single" w:color="auto" w:sz="4" w:space="0"/>
              <w:right w:val="single" w:color="auto" w:sz="4" w:space="0"/>
            </w:tcBorders>
            <w:shd w:val="clear" w:color="auto" w:fill="auto"/>
            <w:vAlign w:val="bottom"/>
            <w:hideMark/>
          </w:tcPr>
          <w:p w:rsidRPr="0031416A" w:rsidR="00686450" w:rsidP="00686450" w:rsidRDefault="00686450">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Fransa</w:t>
            </w:r>
          </w:p>
        </w:tc>
        <w:tc>
          <w:tcPr>
            <w:tcW w:w="1741"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103.656.153</w:t>
            </w:r>
          </w:p>
        </w:tc>
        <w:tc>
          <w:tcPr>
            <w:tcW w:w="1668"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121.187.919</w:t>
            </w:r>
          </w:p>
        </w:tc>
        <w:tc>
          <w:tcPr>
            <w:tcW w:w="1522"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121.682.628</w:t>
            </w:r>
          </w:p>
        </w:tc>
        <w:tc>
          <w:tcPr>
            <w:tcW w:w="1032"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0,4%</w:t>
            </w:r>
          </w:p>
        </w:tc>
        <w:tc>
          <w:tcPr>
            <w:tcW w:w="860"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7,3%</w:t>
            </w:r>
          </w:p>
        </w:tc>
      </w:tr>
      <w:tr w:rsidRPr="00686450" w:rsidR="00686450" w:rsidTr="00686450">
        <w:trPr>
          <w:trHeight w:val="339"/>
        </w:trPr>
        <w:tc>
          <w:tcPr>
            <w:tcW w:w="851" w:type="dxa"/>
            <w:tcBorders>
              <w:top w:val="nil"/>
              <w:left w:val="single" w:color="auto" w:sz="4" w:space="0"/>
              <w:bottom w:val="single" w:color="auto" w:sz="4" w:space="0"/>
              <w:right w:val="single" w:color="auto" w:sz="4" w:space="0"/>
            </w:tcBorders>
            <w:shd w:val="clear" w:color="auto" w:fill="auto"/>
            <w:noWrap/>
            <w:vAlign w:val="bottom"/>
            <w:hideMark/>
          </w:tcPr>
          <w:p w:rsidRPr="0031416A" w:rsidR="00686450" w:rsidP="00686450" w:rsidRDefault="00686450">
            <w:pPr>
              <w:spacing w:after="0" w:line="240" w:lineRule="auto"/>
              <w:ind w:left="0" w:firstLine="0"/>
              <w:jc w:val="left"/>
              <w:rPr>
                <w:rFonts w:ascii="Calibri" w:hAnsi="Calibri" w:cs="Calibri"/>
                <w:sz w:val="20"/>
                <w:szCs w:val="20"/>
              </w:rPr>
            </w:pPr>
            <w:r w:rsidRPr="0031416A">
              <w:rPr>
                <w:rFonts w:ascii="Calibri" w:hAnsi="Calibri" w:cs="Calibri"/>
                <w:sz w:val="20"/>
                <w:szCs w:val="20"/>
              </w:rPr>
              <w:t>4</w:t>
            </w:r>
          </w:p>
        </w:tc>
        <w:tc>
          <w:tcPr>
            <w:tcW w:w="2006" w:type="dxa"/>
            <w:tcBorders>
              <w:top w:val="nil"/>
              <w:left w:val="nil"/>
              <w:bottom w:val="single" w:color="auto" w:sz="4" w:space="0"/>
              <w:right w:val="single" w:color="auto" w:sz="4" w:space="0"/>
            </w:tcBorders>
            <w:shd w:val="clear" w:color="auto" w:fill="auto"/>
            <w:vAlign w:val="bottom"/>
            <w:hideMark/>
          </w:tcPr>
          <w:p w:rsidRPr="0031416A" w:rsidR="00686450" w:rsidP="00686450" w:rsidRDefault="00320EE2">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Hollanda</w:t>
            </w:r>
          </w:p>
        </w:tc>
        <w:tc>
          <w:tcPr>
            <w:tcW w:w="1741"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89.063.319</w:t>
            </w:r>
          </w:p>
        </w:tc>
        <w:tc>
          <w:tcPr>
            <w:tcW w:w="1668"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109.069.069</w:t>
            </w:r>
          </w:p>
        </w:tc>
        <w:tc>
          <w:tcPr>
            <w:tcW w:w="1522"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113.881.248</w:t>
            </w:r>
          </w:p>
        </w:tc>
        <w:tc>
          <w:tcPr>
            <w:tcW w:w="1032"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4,4%</w:t>
            </w:r>
          </w:p>
        </w:tc>
        <w:tc>
          <w:tcPr>
            <w:tcW w:w="860"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6,9%</w:t>
            </w:r>
          </w:p>
        </w:tc>
      </w:tr>
      <w:tr w:rsidRPr="00686450" w:rsidR="00686450" w:rsidTr="00686450">
        <w:trPr>
          <w:trHeight w:val="339"/>
        </w:trPr>
        <w:tc>
          <w:tcPr>
            <w:tcW w:w="851" w:type="dxa"/>
            <w:tcBorders>
              <w:top w:val="nil"/>
              <w:left w:val="single" w:color="auto" w:sz="4" w:space="0"/>
              <w:bottom w:val="single" w:color="auto" w:sz="4" w:space="0"/>
              <w:right w:val="single" w:color="auto" w:sz="4" w:space="0"/>
            </w:tcBorders>
            <w:shd w:val="clear" w:color="auto" w:fill="auto"/>
            <w:noWrap/>
            <w:vAlign w:val="bottom"/>
            <w:hideMark/>
          </w:tcPr>
          <w:p w:rsidRPr="0031416A" w:rsidR="00686450" w:rsidP="00686450" w:rsidRDefault="00686450">
            <w:pPr>
              <w:spacing w:after="0" w:line="240" w:lineRule="auto"/>
              <w:ind w:left="0" w:firstLine="0"/>
              <w:jc w:val="left"/>
              <w:rPr>
                <w:rFonts w:ascii="Calibri" w:hAnsi="Calibri" w:cs="Calibri"/>
                <w:sz w:val="20"/>
                <w:szCs w:val="20"/>
              </w:rPr>
            </w:pPr>
            <w:r w:rsidRPr="0031416A">
              <w:rPr>
                <w:rFonts w:ascii="Calibri" w:hAnsi="Calibri" w:cs="Calibri"/>
                <w:sz w:val="20"/>
                <w:szCs w:val="20"/>
              </w:rPr>
              <w:t>5</w:t>
            </w:r>
          </w:p>
        </w:tc>
        <w:tc>
          <w:tcPr>
            <w:tcW w:w="2006" w:type="dxa"/>
            <w:tcBorders>
              <w:top w:val="nil"/>
              <w:left w:val="nil"/>
              <w:bottom w:val="single" w:color="auto" w:sz="4" w:space="0"/>
              <w:right w:val="single" w:color="auto" w:sz="4" w:space="0"/>
            </w:tcBorders>
            <w:shd w:val="clear" w:color="auto" w:fill="auto"/>
            <w:vAlign w:val="bottom"/>
            <w:hideMark/>
          </w:tcPr>
          <w:p w:rsidRPr="0031416A" w:rsidR="00686450" w:rsidP="00686450" w:rsidRDefault="00320EE2">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Çin</w:t>
            </w:r>
          </w:p>
        </w:tc>
        <w:tc>
          <w:tcPr>
            <w:tcW w:w="1741"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109.741.467</w:t>
            </w:r>
          </w:p>
        </w:tc>
        <w:tc>
          <w:tcPr>
            <w:tcW w:w="1668"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122.543.344</w:t>
            </w:r>
          </w:p>
        </w:tc>
        <w:tc>
          <w:tcPr>
            <w:tcW w:w="1522"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112.555.729</w:t>
            </w:r>
          </w:p>
        </w:tc>
        <w:tc>
          <w:tcPr>
            <w:tcW w:w="1032"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-8,2%</w:t>
            </w:r>
          </w:p>
        </w:tc>
        <w:tc>
          <w:tcPr>
            <w:tcW w:w="860"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6,8%</w:t>
            </w:r>
          </w:p>
        </w:tc>
      </w:tr>
      <w:tr w:rsidRPr="00686450" w:rsidR="00686450" w:rsidTr="00686450">
        <w:trPr>
          <w:trHeight w:val="339"/>
        </w:trPr>
        <w:tc>
          <w:tcPr>
            <w:tcW w:w="851" w:type="dxa"/>
            <w:tcBorders>
              <w:top w:val="nil"/>
              <w:left w:val="single" w:color="auto" w:sz="4" w:space="0"/>
              <w:bottom w:val="single" w:color="auto" w:sz="4" w:space="0"/>
              <w:right w:val="single" w:color="auto" w:sz="4" w:space="0"/>
            </w:tcBorders>
            <w:shd w:val="clear" w:color="auto" w:fill="auto"/>
            <w:noWrap/>
            <w:vAlign w:val="bottom"/>
            <w:hideMark/>
          </w:tcPr>
          <w:p w:rsidRPr="0031416A" w:rsidR="00686450" w:rsidP="00686450" w:rsidRDefault="00686450">
            <w:pPr>
              <w:spacing w:after="0" w:line="240" w:lineRule="auto"/>
              <w:ind w:left="0" w:firstLine="0"/>
              <w:jc w:val="left"/>
              <w:rPr>
                <w:rFonts w:ascii="Calibri" w:hAnsi="Calibri" w:cs="Calibri"/>
                <w:sz w:val="20"/>
                <w:szCs w:val="20"/>
              </w:rPr>
            </w:pPr>
            <w:r w:rsidRPr="0031416A">
              <w:rPr>
                <w:rFonts w:ascii="Calibri" w:hAnsi="Calibri" w:cs="Calibri"/>
                <w:sz w:val="20"/>
                <w:szCs w:val="20"/>
              </w:rPr>
              <w:t>6</w:t>
            </w:r>
          </w:p>
        </w:tc>
        <w:tc>
          <w:tcPr>
            <w:tcW w:w="2006" w:type="dxa"/>
            <w:tcBorders>
              <w:top w:val="nil"/>
              <w:left w:val="nil"/>
              <w:bottom w:val="single" w:color="auto" w:sz="4" w:space="0"/>
              <w:right w:val="single" w:color="auto" w:sz="4" w:space="0"/>
            </w:tcBorders>
            <w:shd w:val="clear" w:color="auto" w:fill="auto"/>
            <w:vAlign w:val="bottom"/>
            <w:hideMark/>
          </w:tcPr>
          <w:p w:rsidRPr="0031416A" w:rsidR="00686450" w:rsidP="00A379B3" w:rsidRDefault="00320EE2">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Pol</w:t>
            </w:r>
            <w:r w:rsidRPr="0031416A" w:rsidR="00A379B3">
              <w:rPr>
                <w:rFonts w:ascii="Calibri" w:hAnsi="Calibri" w:cs="Calibri"/>
                <w:color w:val="auto"/>
                <w:sz w:val="20"/>
                <w:szCs w:val="20"/>
              </w:rPr>
              <w:t>o</w:t>
            </w:r>
            <w:r w:rsidRPr="0031416A">
              <w:rPr>
                <w:rFonts w:ascii="Calibri" w:hAnsi="Calibri" w:cs="Calibri"/>
                <w:color w:val="auto"/>
                <w:sz w:val="20"/>
                <w:szCs w:val="20"/>
              </w:rPr>
              <w:t>nya</w:t>
            </w:r>
          </w:p>
        </w:tc>
        <w:tc>
          <w:tcPr>
            <w:tcW w:w="1741"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74.382.909</w:t>
            </w:r>
          </w:p>
        </w:tc>
        <w:tc>
          <w:tcPr>
            <w:tcW w:w="1668"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92.875.486</w:t>
            </w:r>
          </w:p>
        </w:tc>
        <w:tc>
          <w:tcPr>
            <w:tcW w:w="1522"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94.916.895</w:t>
            </w:r>
          </w:p>
        </w:tc>
        <w:tc>
          <w:tcPr>
            <w:tcW w:w="1032"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2,2%</w:t>
            </w:r>
          </w:p>
        </w:tc>
        <w:tc>
          <w:tcPr>
            <w:tcW w:w="860"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5,7%</w:t>
            </w:r>
          </w:p>
        </w:tc>
      </w:tr>
      <w:tr w:rsidRPr="00686450" w:rsidR="00686450" w:rsidTr="00686450">
        <w:trPr>
          <w:trHeight w:val="339"/>
        </w:trPr>
        <w:tc>
          <w:tcPr>
            <w:tcW w:w="851" w:type="dxa"/>
            <w:tcBorders>
              <w:top w:val="nil"/>
              <w:left w:val="single" w:color="auto" w:sz="4" w:space="0"/>
              <w:bottom w:val="single" w:color="auto" w:sz="4" w:space="0"/>
              <w:right w:val="single" w:color="auto" w:sz="4" w:space="0"/>
            </w:tcBorders>
            <w:shd w:val="clear" w:color="auto" w:fill="auto"/>
            <w:noWrap/>
            <w:vAlign w:val="bottom"/>
            <w:hideMark/>
          </w:tcPr>
          <w:p w:rsidRPr="0031416A" w:rsidR="00686450" w:rsidP="00686450" w:rsidRDefault="00686450">
            <w:pPr>
              <w:spacing w:after="0" w:line="240" w:lineRule="auto"/>
              <w:ind w:left="0" w:firstLine="0"/>
              <w:jc w:val="left"/>
              <w:rPr>
                <w:rFonts w:ascii="Calibri" w:hAnsi="Calibri" w:cs="Calibri"/>
                <w:sz w:val="20"/>
                <w:szCs w:val="20"/>
              </w:rPr>
            </w:pPr>
            <w:r w:rsidRPr="0031416A">
              <w:rPr>
                <w:rFonts w:ascii="Calibri" w:hAnsi="Calibri" w:cs="Calibri"/>
                <w:sz w:val="20"/>
                <w:szCs w:val="20"/>
              </w:rPr>
              <w:t>7</w:t>
            </w:r>
          </w:p>
        </w:tc>
        <w:tc>
          <w:tcPr>
            <w:tcW w:w="2006" w:type="dxa"/>
            <w:tcBorders>
              <w:top w:val="nil"/>
              <w:left w:val="nil"/>
              <w:bottom w:val="single" w:color="auto" w:sz="4" w:space="0"/>
              <w:right w:val="single" w:color="auto" w:sz="4" w:space="0"/>
            </w:tcBorders>
            <w:shd w:val="clear" w:color="auto" w:fill="auto"/>
            <w:vAlign w:val="bottom"/>
            <w:hideMark/>
          </w:tcPr>
          <w:p w:rsidRPr="0031416A" w:rsidR="00686450" w:rsidP="00686450" w:rsidRDefault="00320EE2">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İ</w:t>
            </w:r>
            <w:r w:rsidRPr="0031416A" w:rsidR="00686450">
              <w:rPr>
                <w:rFonts w:ascii="Calibri" w:hAnsi="Calibri" w:cs="Calibri"/>
                <w:color w:val="auto"/>
                <w:sz w:val="20"/>
                <w:szCs w:val="20"/>
              </w:rPr>
              <w:t>taly</w:t>
            </w:r>
            <w:r w:rsidRPr="0031416A">
              <w:rPr>
                <w:rFonts w:ascii="Calibri" w:hAnsi="Calibri" w:cs="Calibri"/>
                <w:color w:val="auto"/>
                <w:sz w:val="20"/>
                <w:szCs w:val="20"/>
              </w:rPr>
              <w:t>a</w:t>
            </w:r>
          </w:p>
        </w:tc>
        <w:tc>
          <w:tcPr>
            <w:tcW w:w="1741"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69.153.834</w:t>
            </w:r>
          </w:p>
        </w:tc>
        <w:tc>
          <w:tcPr>
            <w:tcW w:w="1668"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89.008.072</w:t>
            </w:r>
          </w:p>
        </w:tc>
        <w:tc>
          <w:tcPr>
            <w:tcW w:w="1522"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91.982.297</w:t>
            </w:r>
          </w:p>
        </w:tc>
        <w:tc>
          <w:tcPr>
            <w:tcW w:w="1032"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3,3%</w:t>
            </w:r>
          </w:p>
        </w:tc>
        <w:tc>
          <w:tcPr>
            <w:tcW w:w="860"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5,6%</w:t>
            </w:r>
          </w:p>
        </w:tc>
      </w:tr>
      <w:tr w:rsidRPr="00686450" w:rsidR="00686450" w:rsidTr="00686450">
        <w:trPr>
          <w:trHeight w:val="339"/>
        </w:trPr>
        <w:tc>
          <w:tcPr>
            <w:tcW w:w="851" w:type="dxa"/>
            <w:tcBorders>
              <w:top w:val="nil"/>
              <w:left w:val="single" w:color="auto" w:sz="4" w:space="0"/>
              <w:bottom w:val="single" w:color="auto" w:sz="4" w:space="0"/>
              <w:right w:val="single" w:color="auto" w:sz="4" w:space="0"/>
            </w:tcBorders>
            <w:shd w:val="clear" w:color="auto" w:fill="auto"/>
            <w:noWrap/>
            <w:vAlign w:val="bottom"/>
            <w:hideMark/>
          </w:tcPr>
          <w:p w:rsidRPr="0031416A" w:rsidR="00686450" w:rsidP="00686450" w:rsidRDefault="00686450">
            <w:pPr>
              <w:spacing w:after="0" w:line="240" w:lineRule="auto"/>
              <w:ind w:left="0" w:firstLine="0"/>
              <w:jc w:val="left"/>
              <w:rPr>
                <w:rFonts w:ascii="Calibri" w:hAnsi="Calibri" w:cs="Calibri"/>
                <w:sz w:val="20"/>
                <w:szCs w:val="20"/>
              </w:rPr>
            </w:pPr>
            <w:r w:rsidRPr="0031416A">
              <w:rPr>
                <w:rFonts w:ascii="Calibri" w:hAnsi="Calibri" w:cs="Calibri"/>
                <w:sz w:val="20"/>
                <w:szCs w:val="20"/>
              </w:rPr>
              <w:t>8</w:t>
            </w:r>
          </w:p>
        </w:tc>
        <w:tc>
          <w:tcPr>
            <w:tcW w:w="2006" w:type="dxa"/>
            <w:tcBorders>
              <w:top w:val="nil"/>
              <w:left w:val="nil"/>
              <w:bottom w:val="single" w:color="auto" w:sz="4" w:space="0"/>
              <w:right w:val="single" w:color="auto" w:sz="4" w:space="0"/>
            </w:tcBorders>
            <w:shd w:val="clear" w:color="auto" w:fill="auto"/>
            <w:vAlign w:val="bottom"/>
            <w:hideMark/>
          </w:tcPr>
          <w:p w:rsidRPr="0031416A" w:rsidR="00686450" w:rsidP="00686450" w:rsidRDefault="00320EE2">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Avusturya</w:t>
            </w:r>
          </w:p>
        </w:tc>
        <w:tc>
          <w:tcPr>
            <w:tcW w:w="1741"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66.797.502</w:t>
            </w:r>
          </w:p>
        </w:tc>
        <w:tc>
          <w:tcPr>
            <w:tcW w:w="1668"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81.676.900</w:t>
            </w:r>
          </w:p>
        </w:tc>
        <w:tc>
          <w:tcPr>
            <w:tcW w:w="1522"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86.632.892</w:t>
            </w:r>
          </w:p>
        </w:tc>
        <w:tc>
          <w:tcPr>
            <w:tcW w:w="1032"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6,1%</w:t>
            </w:r>
          </w:p>
        </w:tc>
        <w:tc>
          <w:tcPr>
            <w:tcW w:w="860"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5,2%</w:t>
            </w:r>
          </w:p>
        </w:tc>
      </w:tr>
      <w:tr w:rsidRPr="00686450" w:rsidR="00686450" w:rsidTr="00686450">
        <w:trPr>
          <w:trHeight w:val="339"/>
        </w:trPr>
        <w:tc>
          <w:tcPr>
            <w:tcW w:w="851" w:type="dxa"/>
            <w:tcBorders>
              <w:top w:val="nil"/>
              <w:left w:val="single" w:color="auto" w:sz="4" w:space="0"/>
              <w:bottom w:val="single" w:color="auto" w:sz="4" w:space="0"/>
              <w:right w:val="single" w:color="auto" w:sz="4" w:space="0"/>
            </w:tcBorders>
            <w:shd w:val="clear" w:color="auto" w:fill="auto"/>
            <w:noWrap/>
            <w:vAlign w:val="bottom"/>
            <w:hideMark/>
          </w:tcPr>
          <w:p w:rsidRPr="0031416A" w:rsidR="00686450" w:rsidP="00686450" w:rsidRDefault="00686450">
            <w:pPr>
              <w:spacing w:after="0" w:line="240" w:lineRule="auto"/>
              <w:ind w:left="0" w:firstLine="0"/>
              <w:jc w:val="left"/>
              <w:rPr>
                <w:rFonts w:ascii="Calibri" w:hAnsi="Calibri" w:cs="Calibri"/>
                <w:sz w:val="20"/>
                <w:szCs w:val="20"/>
              </w:rPr>
            </w:pPr>
            <w:r w:rsidRPr="0031416A">
              <w:rPr>
                <w:rFonts w:ascii="Calibri" w:hAnsi="Calibri" w:cs="Calibri"/>
                <w:sz w:val="20"/>
                <w:szCs w:val="20"/>
              </w:rPr>
              <w:t>9</w:t>
            </w:r>
          </w:p>
        </w:tc>
        <w:tc>
          <w:tcPr>
            <w:tcW w:w="2006" w:type="dxa"/>
            <w:tcBorders>
              <w:top w:val="nil"/>
              <w:left w:val="nil"/>
              <w:bottom w:val="single" w:color="auto" w:sz="4" w:space="0"/>
              <w:right w:val="single" w:color="auto" w:sz="4" w:space="0"/>
            </w:tcBorders>
            <w:shd w:val="clear" w:color="auto" w:fill="auto"/>
            <w:vAlign w:val="bottom"/>
            <w:hideMark/>
          </w:tcPr>
          <w:p w:rsidRPr="0031416A" w:rsidR="00686450" w:rsidP="00686450" w:rsidRDefault="00320EE2">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Birleşik Krallık</w:t>
            </w:r>
          </w:p>
        </w:tc>
        <w:tc>
          <w:tcPr>
            <w:tcW w:w="1741"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76.667.768</w:t>
            </w:r>
          </w:p>
        </w:tc>
        <w:tc>
          <w:tcPr>
            <w:tcW w:w="1668"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76.863.363</w:t>
            </w:r>
          </w:p>
        </w:tc>
        <w:tc>
          <w:tcPr>
            <w:tcW w:w="1522"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77.242.644</w:t>
            </w:r>
          </w:p>
        </w:tc>
        <w:tc>
          <w:tcPr>
            <w:tcW w:w="1032"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0,5%</w:t>
            </w:r>
          </w:p>
        </w:tc>
        <w:tc>
          <w:tcPr>
            <w:tcW w:w="860"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4,7%</w:t>
            </w:r>
          </w:p>
        </w:tc>
      </w:tr>
      <w:tr w:rsidRPr="00686450" w:rsidR="00686450" w:rsidTr="00686450">
        <w:trPr>
          <w:trHeight w:val="339"/>
        </w:trPr>
        <w:tc>
          <w:tcPr>
            <w:tcW w:w="851" w:type="dxa"/>
            <w:tcBorders>
              <w:top w:val="nil"/>
              <w:left w:val="single" w:color="auto" w:sz="4" w:space="0"/>
              <w:bottom w:val="single" w:color="auto" w:sz="4" w:space="0"/>
              <w:right w:val="single" w:color="auto" w:sz="4" w:space="0"/>
            </w:tcBorders>
            <w:shd w:val="clear" w:color="auto" w:fill="auto"/>
            <w:noWrap/>
            <w:vAlign w:val="bottom"/>
            <w:hideMark/>
          </w:tcPr>
          <w:p w:rsidRPr="0031416A" w:rsidR="00686450" w:rsidP="00686450" w:rsidRDefault="00686450">
            <w:pPr>
              <w:spacing w:after="0" w:line="240" w:lineRule="auto"/>
              <w:ind w:left="0" w:firstLine="0"/>
              <w:jc w:val="left"/>
              <w:rPr>
                <w:rFonts w:ascii="Calibri" w:hAnsi="Calibri" w:cs="Calibri"/>
                <w:sz w:val="20"/>
                <w:szCs w:val="20"/>
              </w:rPr>
            </w:pPr>
            <w:r w:rsidRPr="0031416A">
              <w:rPr>
                <w:rFonts w:ascii="Calibri" w:hAnsi="Calibri" w:cs="Calibri"/>
                <w:sz w:val="20"/>
                <w:szCs w:val="20"/>
              </w:rPr>
              <w:t>10</w:t>
            </w:r>
          </w:p>
        </w:tc>
        <w:tc>
          <w:tcPr>
            <w:tcW w:w="2006" w:type="dxa"/>
            <w:tcBorders>
              <w:top w:val="nil"/>
              <w:left w:val="nil"/>
              <w:bottom w:val="single" w:color="auto" w:sz="4" w:space="0"/>
              <w:right w:val="single" w:color="auto" w:sz="4" w:space="0"/>
            </w:tcBorders>
            <w:shd w:val="clear" w:color="auto" w:fill="auto"/>
            <w:vAlign w:val="bottom"/>
            <w:hideMark/>
          </w:tcPr>
          <w:p w:rsidRPr="0031416A" w:rsidR="00686450" w:rsidP="00686450" w:rsidRDefault="00320EE2">
            <w:pPr>
              <w:spacing w:after="0" w:line="240" w:lineRule="auto"/>
              <w:ind w:left="0" w:firstLine="0"/>
              <w:jc w:val="left"/>
              <w:rPr>
                <w:rFonts w:ascii="Calibri" w:hAnsi="Calibri" w:cs="Calibri"/>
                <w:color w:val="auto"/>
                <w:sz w:val="20"/>
                <w:szCs w:val="20"/>
              </w:rPr>
            </w:pPr>
            <w:r w:rsidRPr="0031416A">
              <w:rPr>
                <w:rFonts w:ascii="Calibri" w:hAnsi="Calibri" w:cs="Calibri"/>
                <w:color w:val="auto"/>
                <w:sz w:val="20"/>
                <w:szCs w:val="20"/>
              </w:rPr>
              <w:t>İsviçre</w:t>
            </w:r>
          </w:p>
        </w:tc>
        <w:tc>
          <w:tcPr>
            <w:tcW w:w="1741"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64.763.730</w:t>
            </w:r>
          </w:p>
        </w:tc>
        <w:tc>
          <w:tcPr>
            <w:tcW w:w="1668"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72.450.750</w:t>
            </w:r>
          </w:p>
        </w:tc>
        <w:tc>
          <w:tcPr>
            <w:tcW w:w="1522" w:type="dxa"/>
            <w:tcBorders>
              <w:top w:val="nil"/>
              <w:left w:val="nil"/>
              <w:bottom w:val="single" w:color="auto" w:sz="4" w:space="0"/>
              <w:right w:val="single" w:color="auto" w:sz="4" w:space="0"/>
            </w:tcBorders>
            <w:shd w:val="clear" w:color="auto" w:fill="auto"/>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75.049.036</w:t>
            </w:r>
          </w:p>
        </w:tc>
        <w:tc>
          <w:tcPr>
            <w:tcW w:w="1032"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3,6%</w:t>
            </w:r>
          </w:p>
        </w:tc>
        <w:tc>
          <w:tcPr>
            <w:tcW w:w="860" w:type="dxa"/>
            <w:tcBorders>
              <w:top w:val="nil"/>
              <w:left w:val="nil"/>
              <w:bottom w:val="single" w:color="auto" w:sz="4" w:space="0"/>
              <w:right w:val="single" w:color="auto" w:sz="4" w:space="0"/>
            </w:tcBorders>
            <w:shd w:val="clear" w:color="auto" w:fill="auto"/>
            <w:noWrap/>
            <w:vAlign w:val="center"/>
            <w:hideMark/>
          </w:tcPr>
          <w:p w:rsidRPr="0031416A" w:rsidR="00686450" w:rsidP="00475DFC" w:rsidRDefault="00686450">
            <w:pPr>
              <w:spacing w:after="0" w:line="240" w:lineRule="auto"/>
              <w:ind w:left="0" w:firstLine="0"/>
              <w:jc w:val="right"/>
              <w:rPr>
                <w:rFonts w:ascii="Calibri" w:hAnsi="Calibri" w:cs="Calibri"/>
                <w:color w:val="auto"/>
                <w:sz w:val="20"/>
                <w:szCs w:val="20"/>
              </w:rPr>
            </w:pPr>
            <w:r w:rsidRPr="0031416A">
              <w:rPr>
                <w:rFonts w:ascii="Calibri" w:hAnsi="Calibri" w:cs="Calibri"/>
                <w:color w:val="auto"/>
                <w:sz w:val="20"/>
                <w:szCs w:val="20"/>
              </w:rPr>
              <w:t>4,5%</w:t>
            </w:r>
          </w:p>
        </w:tc>
      </w:tr>
    </w:tbl>
    <w:p w:rsidR="00BF27EB" w:rsidP="00686450" w:rsidRDefault="0080285B">
      <w:pPr>
        <w:ind w:left="0" w:right="429" w:firstLine="0"/>
      </w:pPr>
      <w:proofErr w:type="spellStart"/>
      <w:proofErr w:type="gramStart"/>
      <w:r>
        <w:t>Kaynak:Trademap</w:t>
      </w:r>
      <w:proofErr w:type="spellEnd"/>
      <w:proofErr w:type="gramEnd"/>
      <w:r>
        <w:t xml:space="preserve"> </w:t>
      </w:r>
    </w:p>
    <w:p w:rsidR="00BF27EB" w:rsidRDefault="0080285B">
      <w:pPr>
        <w:spacing w:after="0" w:line="259" w:lineRule="auto"/>
        <w:ind w:left="0" w:firstLine="0"/>
        <w:jc w:val="left"/>
      </w:pPr>
      <w:r>
        <w:t xml:space="preserve"> </w:t>
      </w:r>
      <w:r>
        <w:tab/>
        <w:t xml:space="preserve"> </w:t>
      </w:r>
    </w:p>
    <w:p w:rsidR="00BF27EB" w:rsidRDefault="0020600C">
      <w:pPr>
        <w:pStyle w:val="Heading2"/>
        <w:ind w:left="-5"/>
      </w:pPr>
      <w:bookmarkStart w:name="_Toc70169" w:id="8"/>
      <w:r w:rsidRPr="00C910D6">
        <w:t>Alman</w:t>
      </w:r>
      <w:r w:rsidRPr="00C910D6" w:rsidR="0080285B">
        <w:t>ya’nın İthalatında Başlıca Ürünler</w:t>
      </w:r>
      <w:r w:rsidR="0080285B">
        <w:t xml:space="preserve"> </w:t>
      </w:r>
      <w:bookmarkEnd w:id="8"/>
    </w:p>
    <w:p w:rsidRPr="00686450" w:rsidR="00686450" w:rsidP="00686450" w:rsidRDefault="00686450"/>
    <w:tbl>
      <w:tblPr>
        <w:tblStyle w:val="TableGrid"/>
        <w:tblW w:w="9838" w:type="dxa"/>
        <w:tblInd w:w="-284" w:type="dxa"/>
        <w:tblLayout w:type="fixed"/>
        <w:tblCellMar>
          <w:top w:w="7" w:type="dxa"/>
        </w:tblCellMar>
        <w:tblLook w:val="04A0" w:firstRow="1" w:lastRow="0" w:firstColumn="1" w:lastColumn="0" w:noHBand="0" w:noVBand="1"/>
      </w:tblPr>
      <w:tblGrid>
        <w:gridCol w:w="847"/>
        <w:gridCol w:w="3227"/>
        <w:gridCol w:w="1390"/>
        <w:gridCol w:w="1390"/>
        <w:gridCol w:w="1390"/>
        <w:gridCol w:w="824"/>
        <w:gridCol w:w="770"/>
      </w:tblGrid>
      <w:tr w:rsidRPr="00C40565" w:rsidR="00475DFC" w:rsidTr="004D7339">
        <w:trPr>
          <w:trHeight w:val="768"/>
        </w:trPr>
        <w:tc>
          <w:tcPr>
            <w:tcW w:w="847" w:type="dxa"/>
            <w:tcBorders>
              <w:top w:val="single" w:color="000000" w:sz="4" w:space="0"/>
              <w:left w:val="single" w:color="000000" w:sz="4" w:space="0"/>
              <w:bottom w:val="single" w:color="000000" w:sz="4" w:space="0"/>
              <w:right w:val="single" w:color="000000" w:sz="4" w:space="0"/>
            </w:tcBorders>
          </w:tcPr>
          <w:p w:rsidRPr="00C40565" w:rsidR="00475DFC" w:rsidP="0031416A" w:rsidRDefault="00475DFC">
            <w:pPr>
              <w:spacing w:after="0" w:line="240" w:lineRule="auto"/>
              <w:ind w:left="0" w:firstLine="0"/>
              <w:jc w:val="center"/>
              <w:rPr>
                <w:rFonts w:ascii="Calibri" w:hAnsi="Calibri" w:cs="Calibri"/>
                <w:b/>
                <w:bCs/>
                <w:color w:val="auto"/>
                <w:szCs w:val="24"/>
              </w:rPr>
            </w:pPr>
            <w:r w:rsidRPr="00C40565">
              <w:rPr>
                <w:rFonts w:ascii="Calibri" w:hAnsi="Calibri" w:cs="Calibri"/>
                <w:b/>
                <w:bCs/>
                <w:color w:val="auto"/>
                <w:szCs w:val="24"/>
              </w:rPr>
              <w:t>GTİB</w:t>
            </w:r>
          </w:p>
        </w:tc>
        <w:tc>
          <w:tcPr>
            <w:tcW w:w="3227" w:type="dxa"/>
            <w:tcBorders>
              <w:top w:val="single" w:color="000000" w:sz="4" w:space="0"/>
              <w:left w:val="single" w:color="000000" w:sz="4" w:space="0"/>
              <w:bottom w:val="single" w:color="000000" w:sz="4" w:space="0"/>
              <w:right w:val="single" w:color="000000" w:sz="4" w:space="0"/>
            </w:tcBorders>
          </w:tcPr>
          <w:p w:rsidRPr="00C40565" w:rsidR="00475DFC" w:rsidP="0031416A" w:rsidRDefault="00475DFC">
            <w:pPr>
              <w:spacing w:after="0" w:line="240" w:lineRule="auto"/>
              <w:ind w:left="0" w:firstLine="0"/>
              <w:jc w:val="center"/>
              <w:rPr>
                <w:rFonts w:ascii="Calibri" w:hAnsi="Calibri" w:cs="Calibri"/>
                <w:b/>
                <w:bCs/>
                <w:color w:val="auto"/>
                <w:szCs w:val="24"/>
              </w:rPr>
            </w:pPr>
            <w:r w:rsidRPr="00C40565">
              <w:rPr>
                <w:rFonts w:ascii="Calibri" w:hAnsi="Calibri" w:cs="Calibri"/>
                <w:b/>
                <w:bCs/>
                <w:color w:val="auto"/>
                <w:szCs w:val="24"/>
              </w:rPr>
              <w:t>ÜRÜN GRUBU</w:t>
            </w:r>
          </w:p>
        </w:tc>
        <w:tc>
          <w:tcPr>
            <w:tcW w:w="1390" w:type="dxa"/>
            <w:tcBorders>
              <w:top w:val="single" w:color="000000" w:sz="4" w:space="0"/>
              <w:left w:val="single" w:color="000000" w:sz="4" w:space="0"/>
              <w:bottom w:val="single" w:color="000000" w:sz="4" w:space="0"/>
              <w:right w:val="single" w:color="000000" w:sz="4" w:space="0"/>
            </w:tcBorders>
          </w:tcPr>
          <w:p w:rsidRPr="00C40565" w:rsidR="00475DFC" w:rsidP="0031416A" w:rsidRDefault="00475DFC">
            <w:pPr>
              <w:spacing w:after="0" w:line="240" w:lineRule="auto"/>
              <w:ind w:left="0" w:firstLine="0"/>
              <w:jc w:val="center"/>
              <w:rPr>
                <w:rFonts w:ascii="Calibri" w:hAnsi="Calibri" w:cs="Calibri"/>
                <w:b/>
                <w:bCs/>
                <w:color w:val="auto"/>
                <w:szCs w:val="24"/>
              </w:rPr>
            </w:pPr>
            <w:r w:rsidRPr="00C40565">
              <w:rPr>
                <w:rFonts w:ascii="Calibri" w:hAnsi="Calibri" w:cs="Calibri"/>
                <w:b/>
                <w:bCs/>
                <w:color w:val="auto"/>
                <w:szCs w:val="24"/>
              </w:rPr>
              <w:t>2020</w:t>
            </w:r>
          </w:p>
        </w:tc>
        <w:tc>
          <w:tcPr>
            <w:tcW w:w="1390" w:type="dxa"/>
            <w:tcBorders>
              <w:top w:val="single" w:color="000000" w:sz="4" w:space="0"/>
              <w:left w:val="single" w:color="000000" w:sz="4" w:space="0"/>
              <w:bottom w:val="single" w:color="000000" w:sz="4" w:space="0"/>
              <w:right w:val="single" w:color="000000" w:sz="4" w:space="0"/>
            </w:tcBorders>
          </w:tcPr>
          <w:p w:rsidRPr="00C40565" w:rsidR="00475DFC" w:rsidP="0031416A" w:rsidRDefault="00475DFC">
            <w:pPr>
              <w:spacing w:after="0" w:line="240" w:lineRule="auto"/>
              <w:ind w:left="0" w:firstLine="0"/>
              <w:jc w:val="center"/>
              <w:rPr>
                <w:rFonts w:ascii="Calibri" w:hAnsi="Calibri" w:cs="Calibri"/>
                <w:b/>
                <w:bCs/>
                <w:color w:val="auto"/>
                <w:szCs w:val="24"/>
              </w:rPr>
            </w:pPr>
            <w:r w:rsidRPr="00C40565">
              <w:rPr>
                <w:rFonts w:ascii="Calibri" w:hAnsi="Calibri" w:cs="Calibri"/>
                <w:b/>
                <w:bCs/>
                <w:color w:val="auto"/>
                <w:szCs w:val="24"/>
              </w:rPr>
              <w:t>2021</w:t>
            </w:r>
          </w:p>
        </w:tc>
        <w:tc>
          <w:tcPr>
            <w:tcW w:w="1390" w:type="dxa"/>
            <w:tcBorders>
              <w:top w:val="single" w:color="000000" w:sz="4" w:space="0"/>
              <w:left w:val="single" w:color="000000" w:sz="4" w:space="0"/>
              <w:bottom w:val="single" w:color="000000" w:sz="4" w:space="0"/>
              <w:right w:val="single" w:color="000000" w:sz="4" w:space="0"/>
            </w:tcBorders>
          </w:tcPr>
          <w:p w:rsidRPr="00C40565" w:rsidR="00475DFC" w:rsidP="0031416A" w:rsidRDefault="00475DFC">
            <w:pPr>
              <w:spacing w:after="0" w:line="240" w:lineRule="auto"/>
              <w:ind w:left="0" w:firstLine="0"/>
              <w:jc w:val="center"/>
              <w:rPr>
                <w:rFonts w:ascii="Calibri" w:hAnsi="Calibri" w:cs="Calibri"/>
                <w:b/>
                <w:bCs/>
                <w:color w:val="auto"/>
                <w:szCs w:val="24"/>
              </w:rPr>
            </w:pPr>
            <w:r w:rsidRPr="00C40565">
              <w:rPr>
                <w:rFonts w:ascii="Calibri" w:hAnsi="Calibri" w:cs="Calibri"/>
                <w:b/>
                <w:bCs/>
                <w:color w:val="auto"/>
                <w:szCs w:val="24"/>
              </w:rPr>
              <w:t>2022</w:t>
            </w:r>
          </w:p>
        </w:tc>
        <w:tc>
          <w:tcPr>
            <w:tcW w:w="824" w:type="dxa"/>
            <w:tcBorders>
              <w:top w:val="single" w:color="000000" w:sz="4" w:space="0"/>
              <w:left w:val="single" w:color="000000" w:sz="4" w:space="0"/>
              <w:bottom w:val="single" w:color="000000" w:sz="4" w:space="0"/>
              <w:right w:val="single" w:color="000000" w:sz="4" w:space="0"/>
            </w:tcBorders>
          </w:tcPr>
          <w:p w:rsidRPr="00C40565" w:rsidR="00475DFC" w:rsidP="0031416A" w:rsidRDefault="00475DFC">
            <w:pPr>
              <w:spacing w:after="0" w:line="240" w:lineRule="auto"/>
              <w:ind w:left="0" w:firstLine="0"/>
              <w:jc w:val="center"/>
              <w:rPr>
                <w:rFonts w:ascii="Calibri" w:hAnsi="Calibri" w:cs="Calibri"/>
                <w:b/>
                <w:bCs/>
                <w:color w:val="auto"/>
                <w:szCs w:val="24"/>
              </w:rPr>
            </w:pPr>
            <w:r w:rsidRPr="00C40565">
              <w:rPr>
                <w:rFonts w:ascii="Calibri" w:hAnsi="Calibri" w:cs="Calibri"/>
                <w:b/>
                <w:bCs/>
                <w:color w:val="auto"/>
                <w:szCs w:val="24"/>
              </w:rPr>
              <w:t>Değişim% 2021-2022</w:t>
            </w:r>
          </w:p>
        </w:tc>
        <w:tc>
          <w:tcPr>
            <w:tcW w:w="770" w:type="dxa"/>
            <w:tcBorders>
              <w:top w:val="single" w:color="000000" w:sz="4" w:space="0"/>
              <w:left w:val="single" w:color="000000" w:sz="4" w:space="0"/>
              <w:bottom w:val="single" w:color="000000" w:sz="4" w:space="0"/>
              <w:right w:val="single" w:color="000000" w:sz="4" w:space="0"/>
            </w:tcBorders>
          </w:tcPr>
          <w:p w:rsidRPr="00C40565" w:rsidR="00475DFC" w:rsidP="0031416A" w:rsidRDefault="00475DFC">
            <w:pPr>
              <w:spacing w:after="0" w:line="240" w:lineRule="auto"/>
              <w:ind w:left="0" w:firstLine="0"/>
              <w:jc w:val="center"/>
              <w:rPr>
                <w:rFonts w:ascii="Calibri" w:hAnsi="Calibri" w:cs="Calibri"/>
                <w:b/>
                <w:bCs/>
                <w:color w:val="auto"/>
                <w:szCs w:val="24"/>
              </w:rPr>
            </w:pPr>
            <w:r w:rsidRPr="00C40565">
              <w:rPr>
                <w:rFonts w:ascii="Calibri" w:hAnsi="Calibri" w:cs="Calibri"/>
                <w:b/>
                <w:bCs/>
                <w:color w:val="auto"/>
                <w:szCs w:val="24"/>
              </w:rPr>
              <w:t>Pay %</w:t>
            </w:r>
          </w:p>
        </w:tc>
      </w:tr>
      <w:tr w:rsidRPr="00C40565" w:rsidR="00475DFC" w:rsidTr="004D7339">
        <w:trPr>
          <w:trHeight w:val="276"/>
        </w:trPr>
        <w:tc>
          <w:tcPr>
            <w:tcW w:w="847" w:type="dxa"/>
            <w:tcBorders>
              <w:top w:val="single" w:color="000000" w:sz="4" w:space="0"/>
              <w:left w:val="single" w:color="000000" w:sz="4" w:space="0"/>
              <w:bottom w:val="single" w:color="000000" w:sz="4" w:space="0"/>
              <w:right w:val="single" w:color="000000" w:sz="4" w:space="0"/>
            </w:tcBorders>
          </w:tcPr>
          <w:p w:rsidRPr="00C40565" w:rsidR="00475DFC" w:rsidP="007D7783" w:rsidRDefault="00475DFC">
            <w:pPr>
              <w:ind w:left="0" w:firstLine="0"/>
              <w:rPr>
                <w:rFonts w:ascii="Calibri" w:hAnsi="Calibri" w:cs="Calibri"/>
                <w:sz w:val="20"/>
                <w:szCs w:val="20"/>
              </w:rPr>
            </w:pPr>
          </w:p>
        </w:tc>
        <w:tc>
          <w:tcPr>
            <w:tcW w:w="3227" w:type="dxa"/>
            <w:tcBorders>
              <w:top w:val="single" w:color="000000" w:sz="4" w:space="0"/>
              <w:left w:val="single" w:color="000000" w:sz="4" w:space="0"/>
              <w:bottom w:val="single" w:color="000000" w:sz="4" w:space="0"/>
              <w:right w:val="single" w:color="000000" w:sz="4" w:space="0"/>
            </w:tcBorders>
          </w:tcPr>
          <w:p w:rsidRPr="00C40565" w:rsidR="00475DFC" w:rsidP="0031416A" w:rsidRDefault="007D7783">
            <w:pPr>
              <w:spacing w:after="0" w:line="240" w:lineRule="auto"/>
              <w:ind w:left="0" w:firstLine="0"/>
              <w:jc w:val="center"/>
              <w:rPr>
                <w:rFonts w:ascii="Calibri" w:hAnsi="Calibri" w:cs="Calibri"/>
                <w:b/>
                <w:bCs/>
                <w:color w:val="auto"/>
                <w:szCs w:val="24"/>
              </w:rPr>
            </w:pPr>
            <w:r w:rsidRPr="00C40565">
              <w:rPr>
                <w:rFonts w:ascii="Calibri" w:hAnsi="Calibri" w:cs="Calibri"/>
                <w:b/>
                <w:bCs/>
                <w:color w:val="auto"/>
                <w:szCs w:val="24"/>
              </w:rPr>
              <w:t>TOPLAM İTHALAT</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1.172.923.865</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1.422.827.856</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1.571.746.666</w:t>
            </w:r>
          </w:p>
        </w:tc>
        <w:tc>
          <w:tcPr>
            <w:tcW w:w="824"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10,5%</w:t>
            </w:r>
          </w:p>
        </w:tc>
        <w:tc>
          <w:tcPr>
            <w:tcW w:w="77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100%</w:t>
            </w:r>
          </w:p>
        </w:tc>
      </w:tr>
      <w:tr w:rsidRPr="00C40565" w:rsidR="00475DFC" w:rsidTr="004D7339">
        <w:trPr>
          <w:trHeight w:val="744"/>
        </w:trPr>
        <w:tc>
          <w:tcPr>
            <w:tcW w:w="847" w:type="dxa"/>
            <w:tcBorders>
              <w:top w:val="single" w:color="000000" w:sz="4" w:space="0"/>
              <w:left w:val="single" w:color="000000" w:sz="4" w:space="0"/>
              <w:bottom w:val="single" w:color="000000" w:sz="4" w:space="0"/>
              <w:right w:val="single" w:color="000000" w:sz="4" w:space="0"/>
            </w:tcBorders>
          </w:tcPr>
          <w:p w:rsidRPr="00C40565" w:rsidR="00475DFC" w:rsidP="00475DFC" w:rsidRDefault="00475DFC">
            <w:pPr>
              <w:rPr>
                <w:rFonts w:ascii="Calibri" w:hAnsi="Calibri" w:cs="Calibri"/>
                <w:sz w:val="20"/>
                <w:szCs w:val="20"/>
              </w:rPr>
            </w:pPr>
            <w:r w:rsidRPr="00C40565">
              <w:rPr>
                <w:rFonts w:ascii="Calibri" w:hAnsi="Calibri" w:cs="Calibri"/>
                <w:sz w:val="20"/>
                <w:szCs w:val="20"/>
              </w:rPr>
              <w:t>'9999</w:t>
            </w:r>
          </w:p>
        </w:tc>
        <w:tc>
          <w:tcPr>
            <w:tcW w:w="3227" w:type="dxa"/>
            <w:tcBorders>
              <w:top w:val="single" w:color="000000" w:sz="4" w:space="0"/>
              <w:left w:val="single" w:color="000000" w:sz="4" w:space="0"/>
              <w:bottom w:val="single" w:color="000000" w:sz="4" w:space="0"/>
              <w:right w:val="single" w:color="000000" w:sz="4" w:space="0"/>
            </w:tcBorders>
          </w:tcPr>
          <w:p w:rsidRPr="00C40565" w:rsidR="00475DFC" w:rsidP="00475DFC" w:rsidRDefault="004D7339">
            <w:pPr>
              <w:rPr>
                <w:rFonts w:ascii="Calibri" w:hAnsi="Calibri" w:cs="Calibri"/>
                <w:sz w:val="20"/>
                <w:szCs w:val="20"/>
              </w:rPr>
            </w:pPr>
            <w:proofErr w:type="gramStart"/>
            <w:r w:rsidRPr="00C40565">
              <w:rPr>
                <w:rFonts w:ascii="Calibri" w:hAnsi="Calibri" w:cs="Calibri"/>
                <w:color w:val="auto"/>
                <w:sz w:val="20"/>
                <w:szCs w:val="20"/>
              </w:rPr>
              <w:t>başka</w:t>
            </w:r>
            <w:proofErr w:type="gramEnd"/>
            <w:r w:rsidRPr="00C40565">
              <w:rPr>
                <w:rFonts w:ascii="Calibri" w:hAnsi="Calibri" w:cs="Calibri"/>
                <w:color w:val="auto"/>
                <w:sz w:val="20"/>
                <w:szCs w:val="20"/>
              </w:rPr>
              <w:t xml:space="preserve"> yerde belirtilmemiş mallar</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54.006.475</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65.428.168</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79.481.127</w:t>
            </w:r>
          </w:p>
        </w:tc>
        <w:tc>
          <w:tcPr>
            <w:tcW w:w="824"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21,5%</w:t>
            </w:r>
          </w:p>
        </w:tc>
        <w:tc>
          <w:tcPr>
            <w:tcW w:w="77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5,1%</w:t>
            </w:r>
          </w:p>
        </w:tc>
      </w:tr>
      <w:tr w:rsidRPr="00C40565" w:rsidR="00475DFC" w:rsidTr="004D7339">
        <w:trPr>
          <w:trHeight w:val="770"/>
        </w:trPr>
        <w:tc>
          <w:tcPr>
            <w:tcW w:w="847" w:type="dxa"/>
            <w:tcBorders>
              <w:top w:val="single" w:color="000000" w:sz="4" w:space="0"/>
              <w:left w:val="single" w:color="000000" w:sz="4" w:space="0"/>
              <w:bottom w:val="single" w:color="000000" w:sz="4" w:space="0"/>
              <w:right w:val="single" w:color="000000" w:sz="4" w:space="0"/>
            </w:tcBorders>
          </w:tcPr>
          <w:p w:rsidRPr="00C40565" w:rsidR="00475DFC" w:rsidP="00475DFC" w:rsidRDefault="00475DFC">
            <w:pPr>
              <w:rPr>
                <w:rFonts w:ascii="Calibri" w:hAnsi="Calibri" w:cs="Calibri"/>
                <w:sz w:val="20"/>
                <w:szCs w:val="20"/>
              </w:rPr>
            </w:pPr>
            <w:r w:rsidRPr="00C40565">
              <w:rPr>
                <w:rFonts w:ascii="Calibri" w:hAnsi="Calibri" w:cs="Calibri"/>
                <w:sz w:val="20"/>
                <w:szCs w:val="20"/>
              </w:rPr>
              <w:t>'2711</w:t>
            </w:r>
          </w:p>
        </w:tc>
        <w:tc>
          <w:tcPr>
            <w:tcW w:w="3227" w:type="dxa"/>
            <w:tcBorders>
              <w:top w:val="single" w:color="000000" w:sz="4" w:space="0"/>
              <w:left w:val="single" w:color="000000" w:sz="4" w:space="0"/>
              <w:bottom w:val="single" w:color="000000" w:sz="4" w:space="0"/>
              <w:right w:val="single" w:color="000000" w:sz="4" w:space="0"/>
            </w:tcBorders>
          </w:tcPr>
          <w:p w:rsidRPr="00C40565" w:rsidR="00475DFC" w:rsidP="00475DFC" w:rsidRDefault="007D7783">
            <w:pPr>
              <w:rPr>
                <w:rFonts w:ascii="Calibri" w:hAnsi="Calibri" w:cs="Calibri"/>
                <w:sz w:val="20"/>
                <w:szCs w:val="20"/>
              </w:rPr>
            </w:pPr>
            <w:r w:rsidRPr="00C40565">
              <w:rPr>
                <w:rFonts w:ascii="Calibri" w:hAnsi="Calibri" w:cs="Calibri"/>
                <w:sz w:val="20"/>
                <w:szCs w:val="20"/>
              </w:rPr>
              <w:t>Petrol gazları ve diğer gazlı hidrokarbonlar</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23.626.934</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47.471.250</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77.508.882</w:t>
            </w:r>
          </w:p>
        </w:tc>
        <w:tc>
          <w:tcPr>
            <w:tcW w:w="824"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63,3%</w:t>
            </w:r>
          </w:p>
        </w:tc>
        <w:tc>
          <w:tcPr>
            <w:tcW w:w="77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4,9%</w:t>
            </w:r>
          </w:p>
        </w:tc>
      </w:tr>
      <w:tr w:rsidRPr="00C40565" w:rsidR="00475DFC" w:rsidTr="004D7339">
        <w:trPr>
          <w:trHeight w:val="518"/>
        </w:trPr>
        <w:tc>
          <w:tcPr>
            <w:tcW w:w="847" w:type="dxa"/>
            <w:tcBorders>
              <w:top w:val="single" w:color="000000" w:sz="4" w:space="0"/>
              <w:left w:val="single" w:color="000000" w:sz="4" w:space="0"/>
              <w:bottom w:val="single" w:color="000000" w:sz="6" w:space="0"/>
              <w:right w:val="single" w:color="000000" w:sz="4" w:space="0"/>
            </w:tcBorders>
          </w:tcPr>
          <w:p w:rsidRPr="00C40565" w:rsidR="00475DFC" w:rsidP="00475DFC" w:rsidRDefault="00475DFC">
            <w:pPr>
              <w:rPr>
                <w:rFonts w:ascii="Calibri" w:hAnsi="Calibri" w:cs="Calibri"/>
                <w:sz w:val="20"/>
                <w:szCs w:val="20"/>
              </w:rPr>
            </w:pPr>
            <w:r w:rsidRPr="00C40565">
              <w:rPr>
                <w:rFonts w:ascii="Calibri" w:hAnsi="Calibri" w:cs="Calibri"/>
                <w:sz w:val="20"/>
                <w:szCs w:val="20"/>
              </w:rPr>
              <w:lastRenderedPageBreak/>
              <w:t>'8703</w:t>
            </w:r>
          </w:p>
        </w:tc>
        <w:tc>
          <w:tcPr>
            <w:tcW w:w="3227" w:type="dxa"/>
            <w:tcBorders>
              <w:top w:val="single" w:color="000000" w:sz="4" w:space="0"/>
              <w:left w:val="single" w:color="000000" w:sz="4" w:space="0"/>
              <w:bottom w:val="single" w:color="000000" w:sz="6" w:space="0"/>
              <w:right w:val="single" w:color="000000" w:sz="4" w:space="0"/>
            </w:tcBorders>
          </w:tcPr>
          <w:p w:rsidRPr="00C40565" w:rsidR="00C96C2B" w:rsidP="00C96C2B" w:rsidRDefault="004D7339">
            <w:pPr>
              <w:rPr>
                <w:rFonts w:ascii="Calibri" w:hAnsi="Calibri" w:cs="Calibri"/>
                <w:color w:val="auto"/>
                <w:sz w:val="20"/>
                <w:szCs w:val="20"/>
              </w:rPr>
            </w:pPr>
            <w:r w:rsidRPr="00C40565">
              <w:rPr>
                <w:rFonts w:ascii="Calibri" w:hAnsi="Calibri" w:cs="Calibri"/>
                <w:color w:val="auto"/>
                <w:sz w:val="20"/>
                <w:szCs w:val="20"/>
              </w:rPr>
              <w:t xml:space="preserve">Binek otomobilleri ve esas itibariyle insan taşımak üzere </w:t>
            </w:r>
            <w:proofErr w:type="gramStart"/>
            <w:r w:rsidRPr="00C40565">
              <w:rPr>
                <w:rFonts w:ascii="Calibri" w:hAnsi="Calibri" w:cs="Calibri"/>
                <w:color w:val="auto"/>
                <w:sz w:val="20"/>
                <w:szCs w:val="20"/>
              </w:rPr>
              <w:t>imal , edilmiş</w:t>
            </w:r>
            <w:proofErr w:type="gramEnd"/>
            <w:r w:rsidRPr="00C40565">
              <w:rPr>
                <w:rFonts w:ascii="Calibri" w:hAnsi="Calibri" w:cs="Calibri"/>
                <w:color w:val="auto"/>
                <w:sz w:val="20"/>
                <w:szCs w:val="20"/>
              </w:rPr>
              <w:t xml:space="preserve"> diğer motorlu taşıtlar (87.02 pozisyonuna girenler hariç), (steyşın vagonlar ve yarış arabaları dahil)</w:t>
            </w:r>
          </w:p>
        </w:tc>
        <w:tc>
          <w:tcPr>
            <w:tcW w:w="1390" w:type="dxa"/>
            <w:tcBorders>
              <w:top w:val="single" w:color="000000" w:sz="4" w:space="0"/>
              <w:left w:val="single" w:color="000000" w:sz="4" w:space="0"/>
              <w:bottom w:val="single" w:color="000000" w:sz="6"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66.426.786</w:t>
            </w:r>
          </w:p>
        </w:tc>
        <w:tc>
          <w:tcPr>
            <w:tcW w:w="1390" w:type="dxa"/>
            <w:tcBorders>
              <w:top w:val="single" w:color="000000" w:sz="4" w:space="0"/>
              <w:left w:val="single" w:color="000000" w:sz="4" w:space="0"/>
              <w:bottom w:val="single" w:color="000000" w:sz="6"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67.501.958</w:t>
            </w:r>
          </w:p>
        </w:tc>
        <w:tc>
          <w:tcPr>
            <w:tcW w:w="1390" w:type="dxa"/>
            <w:tcBorders>
              <w:top w:val="single" w:color="000000" w:sz="4" w:space="0"/>
              <w:left w:val="single" w:color="000000" w:sz="4" w:space="0"/>
              <w:bottom w:val="single" w:color="000000" w:sz="6"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67.758.777</w:t>
            </w:r>
          </w:p>
        </w:tc>
        <w:tc>
          <w:tcPr>
            <w:tcW w:w="824" w:type="dxa"/>
            <w:tcBorders>
              <w:top w:val="single" w:color="000000" w:sz="4" w:space="0"/>
              <w:left w:val="single" w:color="000000" w:sz="4" w:space="0"/>
              <w:bottom w:val="single" w:color="000000" w:sz="6"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0,4%</w:t>
            </w:r>
          </w:p>
        </w:tc>
        <w:tc>
          <w:tcPr>
            <w:tcW w:w="770" w:type="dxa"/>
            <w:tcBorders>
              <w:top w:val="single" w:color="000000" w:sz="4" w:space="0"/>
              <w:left w:val="single" w:color="000000" w:sz="4" w:space="0"/>
              <w:bottom w:val="single" w:color="000000" w:sz="6"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4,3%</w:t>
            </w:r>
          </w:p>
        </w:tc>
      </w:tr>
      <w:tr w:rsidRPr="00C40565" w:rsidR="00475DFC" w:rsidTr="004D7339">
        <w:trPr>
          <w:trHeight w:val="771"/>
        </w:trPr>
        <w:tc>
          <w:tcPr>
            <w:tcW w:w="847" w:type="dxa"/>
            <w:tcBorders>
              <w:top w:val="single" w:color="000000" w:sz="6" w:space="0"/>
              <w:left w:val="single" w:color="000000" w:sz="4" w:space="0"/>
              <w:bottom w:val="single" w:color="000000" w:sz="4" w:space="0"/>
              <w:right w:val="single" w:color="000000" w:sz="4" w:space="0"/>
            </w:tcBorders>
          </w:tcPr>
          <w:p w:rsidRPr="00C40565" w:rsidR="00475DFC" w:rsidP="00475DFC" w:rsidRDefault="00475DFC">
            <w:pPr>
              <w:rPr>
                <w:rFonts w:ascii="Calibri" w:hAnsi="Calibri" w:cs="Calibri"/>
                <w:sz w:val="20"/>
                <w:szCs w:val="20"/>
              </w:rPr>
            </w:pPr>
            <w:r w:rsidRPr="00C40565">
              <w:rPr>
                <w:rFonts w:ascii="Calibri" w:hAnsi="Calibri" w:cs="Calibri"/>
                <w:sz w:val="20"/>
                <w:szCs w:val="20"/>
              </w:rPr>
              <w:t>'2709</w:t>
            </w:r>
          </w:p>
        </w:tc>
        <w:tc>
          <w:tcPr>
            <w:tcW w:w="3227" w:type="dxa"/>
            <w:tcBorders>
              <w:top w:val="single" w:color="000000" w:sz="6" w:space="0"/>
              <w:left w:val="single" w:color="000000" w:sz="4" w:space="0"/>
              <w:bottom w:val="single" w:color="000000" w:sz="4" w:space="0"/>
              <w:right w:val="single" w:color="000000" w:sz="4" w:space="0"/>
            </w:tcBorders>
          </w:tcPr>
          <w:p w:rsidRPr="00C40565" w:rsidR="00475DFC" w:rsidP="00475DFC" w:rsidRDefault="007D7783">
            <w:pPr>
              <w:rPr>
                <w:rFonts w:ascii="Calibri" w:hAnsi="Calibri" w:cs="Calibri"/>
                <w:sz w:val="20"/>
                <w:szCs w:val="20"/>
              </w:rPr>
            </w:pPr>
            <w:r w:rsidRPr="00C40565">
              <w:rPr>
                <w:rFonts w:ascii="Calibri" w:hAnsi="Calibri" w:cs="Calibri"/>
                <w:sz w:val="20"/>
                <w:szCs w:val="20"/>
              </w:rPr>
              <w:t xml:space="preserve">Petrol yağları ve </w:t>
            </w:r>
            <w:proofErr w:type="spellStart"/>
            <w:r w:rsidRPr="00C40565">
              <w:rPr>
                <w:rFonts w:ascii="Calibri" w:hAnsi="Calibri" w:cs="Calibri"/>
                <w:sz w:val="20"/>
                <w:szCs w:val="20"/>
              </w:rPr>
              <w:t>bitümenli</w:t>
            </w:r>
            <w:proofErr w:type="spellEnd"/>
            <w:r w:rsidRPr="00C40565">
              <w:rPr>
                <w:rFonts w:ascii="Calibri" w:hAnsi="Calibri" w:cs="Calibri"/>
                <w:sz w:val="20"/>
                <w:szCs w:val="20"/>
              </w:rPr>
              <w:t xml:space="preserve"> minerallerden elde edilen yağlar (ham)</w:t>
            </w:r>
          </w:p>
        </w:tc>
        <w:tc>
          <w:tcPr>
            <w:tcW w:w="1390" w:type="dxa"/>
            <w:tcBorders>
              <w:top w:val="single" w:color="000000" w:sz="6"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27.401.959</w:t>
            </w:r>
          </w:p>
        </w:tc>
        <w:tc>
          <w:tcPr>
            <w:tcW w:w="1390" w:type="dxa"/>
            <w:tcBorders>
              <w:top w:val="single" w:color="000000" w:sz="6"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40.266.885</w:t>
            </w:r>
          </w:p>
        </w:tc>
        <w:tc>
          <w:tcPr>
            <w:tcW w:w="1390" w:type="dxa"/>
            <w:tcBorders>
              <w:top w:val="single" w:color="000000" w:sz="6"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62.255.927</w:t>
            </w:r>
          </w:p>
        </w:tc>
        <w:tc>
          <w:tcPr>
            <w:tcW w:w="824" w:type="dxa"/>
            <w:tcBorders>
              <w:top w:val="single" w:color="000000" w:sz="6"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54,6%</w:t>
            </w:r>
          </w:p>
        </w:tc>
        <w:tc>
          <w:tcPr>
            <w:tcW w:w="770" w:type="dxa"/>
            <w:tcBorders>
              <w:top w:val="single" w:color="000000" w:sz="6"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4,0%</w:t>
            </w:r>
          </w:p>
        </w:tc>
      </w:tr>
      <w:tr w:rsidRPr="00C40565" w:rsidR="00475DFC" w:rsidTr="004D7339">
        <w:trPr>
          <w:trHeight w:val="780"/>
        </w:trPr>
        <w:tc>
          <w:tcPr>
            <w:tcW w:w="847" w:type="dxa"/>
            <w:tcBorders>
              <w:top w:val="single" w:color="000000" w:sz="4" w:space="0"/>
              <w:left w:val="single" w:color="000000" w:sz="4" w:space="0"/>
              <w:bottom w:val="single" w:color="000000" w:sz="4" w:space="0"/>
              <w:right w:val="single" w:color="000000" w:sz="4" w:space="0"/>
            </w:tcBorders>
          </w:tcPr>
          <w:p w:rsidRPr="00C40565" w:rsidR="00475DFC" w:rsidP="00475DFC" w:rsidRDefault="00475DFC">
            <w:pPr>
              <w:rPr>
                <w:rFonts w:ascii="Calibri" w:hAnsi="Calibri" w:cs="Calibri"/>
                <w:sz w:val="20"/>
                <w:szCs w:val="20"/>
              </w:rPr>
            </w:pPr>
            <w:r w:rsidRPr="00C40565">
              <w:rPr>
                <w:rFonts w:ascii="Calibri" w:hAnsi="Calibri" w:cs="Calibri"/>
                <w:sz w:val="20"/>
                <w:szCs w:val="20"/>
              </w:rPr>
              <w:t>'3002</w:t>
            </w:r>
          </w:p>
        </w:tc>
        <w:tc>
          <w:tcPr>
            <w:tcW w:w="3227" w:type="dxa"/>
            <w:tcBorders>
              <w:top w:val="single" w:color="000000" w:sz="4" w:space="0"/>
              <w:left w:val="single" w:color="000000" w:sz="4" w:space="0"/>
              <w:bottom w:val="single" w:color="000000" w:sz="4" w:space="0"/>
              <w:right w:val="single" w:color="000000" w:sz="4" w:space="0"/>
            </w:tcBorders>
          </w:tcPr>
          <w:p w:rsidRPr="00C40565" w:rsidR="00475DFC" w:rsidP="00475DFC" w:rsidRDefault="004D7339">
            <w:pPr>
              <w:rPr>
                <w:rFonts w:ascii="Calibri" w:hAnsi="Calibri" w:cs="Calibri"/>
                <w:sz w:val="20"/>
                <w:szCs w:val="20"/>
              </w:rPr>
            </w:pPr>
            <w:r w:rsidRPr="00C40565">
              <w:rPr>
                <w:rFonts w:ascii="Calibri" w:hAnsi="Calibri" w:cs="Calibri"/>
                <w:color w:val="auto"/>
                <w:sz w:val="20"/>
                <w:szCs w:val="20"/>
              </w:rPr>
              <w:t xml:space="preserve">İnsan kanı; tedavide, korunmada veya teşhiste kullanılmak üzere, hazırlanmış hayvan kanı; serum ve diğer kan fraksiyonları </w:t>
            </w:r>
            <w:proofErr w:type="gramStart"/>
            <w:r w:rsidRPr="00C40565">
              <w:rPr>
                <w:rFonts w:ascii="Calibri" w:hAnsi="Calibri" w:cs="Calibri"/>
                <w:color w:val="auto"/>
                <w:sz w:val="20"/>
                <w:szCs w:val="20"/>
              </w:rPr>
              <w:t>ve,</w:t>
            </w:r>
            <w:proofErr w:type="gramEnd"/>
            <w:r w:rsidRPr="00C40565">
              <w:rPr>
                <w:rFonts w:ascii="Calibri" w:hAnsi="Calibri" w:cs="Calibri"/>
                <w:color w:val="auto"/>
                <w:sz w:val="20"/>
                <w:szCs w:val="20"/>
              </w:rPr>
              <w:t xml:space="preserve"> bağışıklık sağlayan ürünler (</w:t>
            </w:r>
            <w:proofErr w:type="spellStart"/>
            <w:r w:rsidRPr="00C40565">
              <w:rPr>
                <w:rFonts w:ascii="Calibri" w:hAnsi="Calibri" w:cs="Calibri"/>
                <w:color w:val="auto"/>
                <w:sz w:val="20"/>
                <w:szCs w:val="20"/>
              </w:rPr>
              <w:t>biyoteknolojik</w:t>
            </w:r>
            <w:proofErr w:type="spellEnd"/>
            <w:r w:rsidRPr="00C40565">
              <w:rPr>
                <w:rFonts w:ascii="Calibri" w:hAnsi="Calibri" w:cs="Calibri"/>
                <w:color w:val="auto"/>
                <w:sz w:val="20"/>
                <w:szCs w:val="20"/>
              </w:rPr>
              <w:t xml:space="preserve"> işlemle el-, de edilmiş olsun olmasın) aşılar, toksinler, mikroorganizma, kültürleri (mayalar hariç) ve benzeri ürünler</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27.444.671</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40.681.901</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40.288.283</w:t>
            </w:r>
          </w:p>
        </w:tc>
        <w:tc>
          <w:tcPr>
            <w:tcW w:w="824"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-1,0%</w:t>
            </w:r>
          </w:p>
        </w:tc>
        <w:tc>
          <w:tcPr>
            <w:tcW w:w="77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2,6%</w:t>
            </w:r>
          </w:p>
        </w:tc>
      </w:tr>
      <w:tr w:rsidRPr="00C40565" w:rsidR="00475DFC" w:rsidTr="004D7339">
        <w:trPr>
          <w:trHeight w:val="559"/>
        </w:trPr>
        <w:tc>
          <w:tcPr>
            <w:tcW w:w="847" w:type="dxa"/>
            <w:tcBorders>
              <w:top w:val="single" w:color="000000" w:sz="4" w:space="0"/>
              <w:left w:val="single" w:color="000000" w:sz="4" w:space="0"/>
              <w:bottom w:val="single" w:color="000000" w:sz="4" w:space="0"/>
              <w:right w:val="single" w:color="000000" w:sz="4" w:space="0"/>
            </w:tcBorders>
          </w:tcPr>
          <w:p w:rsidRPr="00C40565" w:rsidR="00475DFC" w:rsidP="00475DFC" w:rsidRDefault="00475DFC">
            <w:pPr>
              <w:rPr>
                <w:rFonts w:ascii="Calibri" w:hAnsi="Calibri" w:cs="Calibri"/>
                <w:sz w:val="20"/>
                <w:szCs w:val="20"/>
              </w:rPr>
            </w:pPr>
            <w:r w:rsidRPr="00C40565">
              <w:rPr>
                <w:rFonts w:ascii="Calibri" w:hAnsi="Calibri" w:cs="Calibri"/>
                <w:sz w:val="20"/>
                <w:szCs w:val="20"/>
              </w:rPr>
              <w:t>'8708</w:t>
            </w:r>
          </w:p>
        </w:tc>
        <w:tc>
          <w:tcPr>
            <w:tcW w:w="3227" w:type="dxa"/>
            <w:tcBorders>
              <w:top w:val="single" w:color="000000" w:sz="4" w:space="0"/>
              <w:left w:val="single" w:color="000000" w:sz="4" w:space="0"/>
              <w:bottom w:val="single" w:color="000000" w:sz="4" w:space="0"/>
              <w:right w:val="single" w:color="000000" w:sz="4" w:space="0"/>
            </w:tcBorders>
          </w:tcPr>
          <w:p w:rsidRPr="00C40565" w:rsidR="00475DFC" w:rsidP="00475DFC" w:rsidRDefault="007D7783">
            <w:pPr>
              <w:rPr>
                <w:rFonts w:ascii="Calibri" w:hAnsi="Calibri" w:cs="Calibri"/>
                <w:sz w:val="20"/>
                <w:szCs w:val="20"/>
              </w:rPr>
            </w:pPr>
            <w:r w:rsidRPr="00C40565">
              <w:rPr>
                <w:rFonts w:ascii="Calibri" w:hAnsi="Calibri" w:cs="Calibri"/>
                <w:color w:val="auto"/>
                <w:sz w:val="20"/>
                <w:szCs w:val="20"/>
              </w:rPr>
              <w:t>87.01 ila 87.05 Pozisyonlarında yer alan motorlu taşıtların aksam, , parça ve aksesuarı</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34.068.019</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38.077.779</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39.500.108</w:t>
            </w:r>
          </w:p>
        </w:tc>
        <w:tc>
          <w:tcPr>
            <w:tcW w:w="824"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3,7%</w:t>
            </w:r>
          </w:p>
        </w:tc>
        <w:tc>
          <w:tcPr>
            <w:tcW w:w="77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2,5%</w:t>
            </w:r>
          </w:p>
        </w:tc>
      </w:tr>
      <w:tr w:rsidRPr="00C40565" w:rsidR="00475DFC" w:rsidTr="004D7339">
        <w:trPr>
          <w:trHeight w:val="516"/>
        </w:trPr>
        <w:tc>
          <w:tcPr>
            <w:tcW w:w="847" w:type="dxa"/>
            <w:tcBorders>
              <w:top w:val="single" w:color="000000" w:sz="4" w:space="0"/>
              <w:left w:val="single" w:color="000000" w:sz="4" w:space="0"/>
              <w:bottom w:val="single" w:color="000000" w:sz="4" w:space="0"/>
              <w:right w:val="single" w:color="000000" w:sz="4" w:space="0"/>
            </w:tcBorders>
          </w:tcPr>
          <w:p w:rsidRPr="00C40565" w:rsidR="00475DFC" w:rsidP="00475DFC" w:rsidRDefault="00475DFC">
            <w:pPr>
              <w:rPr>
                <w:rFonts w:ascii="Calibri" w:hAnsi="Calibri" w:cs="Calibri"/>
                <w:sz w:val="20"/>
                <w:szCs w:val="20"/>
              </w:rPr>
            </w:pPr>
            <w:r w:rsidRPr="00C40565">
              <w:rPr>
                <w:rFonts w:ascii="Calibri" w:hAnsi="Calibri" w:cs="Calibri"/>
                <w:sz w:val="20"/>
                <w:szCs w:val="20"/>
              </w:rPr>
              <w:t>'2933</w:t>
            </w:r>
          </w:p>
        </w:tc>
        <w:tc>
          <w:tcPr>
            <w:tcW w:w="3227" w:type="dxa"/>
            <w:tcBorders>
              <w:top w:val="single" w:color="000000" w:sz="4" w:space="0"/>
              <w:left w:val="single" w:color="000000" w:sz="4" w:space="0"/>
              <w:bottom w:val="single" w:color="000000" w:sz="4" w:space="0"/>
              <w:right w:val="single" w:color="000000" w:sz="4" w:space="0"/>
            </w:tcBorders>
          </w:tcPr>
          <w:p w:rsidRPr="00C40565" w:rsidR="00475DFC" w:rsidP="00475DFC" w:rsidRDefault="005E0AAA">
            <w:pPr>
              <w:rPr>
                <w:rFonts w:ascii="Calibri" w:hAnsi="Calibri" w:cs="Calibri"/>
                <w:sz w:val="20"/>
                <w:szCs w:val="20"/>
              </w:rPr>
            </w:pPr>
            <w:r w:rsidRPr="00C40565">
              <w:rPr>
                <w:rFonts w:ascii="Calibri" w:hAnsi="Calibri" w:cs="Calibri"/>
                <w:sz w:val="20"/>
                <w:szCs w:val="20"/>
              </w:rPr>
              <w:t xml:space="preserve">Sadece azotlu </w:t>
            </w:r>
            <w:proofErr w:type="spellStart"/>
            <w:r w:rsidRPr="00C40565">
              <w:rPr>
                <w:rFonts w:ascii="Calibri" w:hAnsi="Calibri" w:cs="Calibri"/>
                <w:sz w:val="20"/>
                <w:szCs w:val="20"/>
              </w:rPr>
              <w:t>heterosiklik</w:t>
            </w:r>
            <w:proofErr w:type="spellEnd"/>
            <w:r w:rsidRPr="00C40565">
              <w:rPr>
                <w:rFonts w:ascii="Calibri" w:hAnsi="Calibri" w:cs="Calibri"/>
                <w:sz w:val="20"/>
                <w:szCs w:val="20"/>
              </w:rPr>
              <w:t xml:space="preserve"> bileşikler</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16.456.551</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12.890.434</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35.583.837</w:t>
            </w:r>
          </w:p>
        </w:tc>
        <w:tc>
          <w:tcPr>
            <w:tcW w:w="824"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176,0%</w:t>
            </w:r>
          </w:p>
        </w:tc>
        <w:tc>
          <w:tcPr>
            <w:tcW w:w="77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2,3%</w:t>
            </w:r>
          </w:p>
        </w:tc>
      </w:tr>
      <w:tr w:rsidRPr="00C40565" w:rsidR="00475DFC" w:rsidTr="004D7339">
        <w:trPr>
          <w:trHeight w:val="845"/>
        </w:trPr>
        <w:tc>
          <w:tcPr>
            <w:tcW w:w="847" w:type="dxa"/>
            <w:tcBorders>
              <w:top w:val="single" w:color="000000" w:sz="4" w:space="0"/>
              <w:left w:val="single" w:color="000000" w:sz="4" w:space="0"/>
              <w:bottom w:val="single" w:color="000000" w:sz="4" w:space="0"/>
              <w:right w:val="single" w:color="000000" w:sz="4" w:space="0"/>
            </w:tcBorders>
          </w:tcPr>
          <w:p w:rsidRPr="00C40565" w:rsidR="00475DFC" w:rsidP="00475DFC" w:rsidRDefault="00475DFC">
            <w:pPr>
              <w:rPr>
                <w:rFonts w:ascii="Calibri" w:hAnsi="Calibri" w:cs="Calibri"/>
                <w:sz w:val="20"/>
                <w:szCs w:val="20"/>
              </w:rPr>
            </w:pPr>
            <w:r w:rsidRPr="00C40565">
              <w:rPr>
                <w:rFonts w:ascii="Calibri" w:hAnsi="Calibri" w:cs="Calibri"/>
                <w:sz w:val="20"/>
                <w:szCs w:val="20"/>
              </w:rPr>
              <w:t>'3004</w:t>
            </w:r>
          </w:p>
        </w:tc>
        <w:tc>
          <w:tcPr>
            <w:tcW w:w="3227" w:type="dxa"/>
            <w:tcBorders>
              <w:top w:val="single" w:color="000000" w:sz="4" w:space="0"/>
              <w:left w:val="single" w:color="000000" w:sz="4" w:space="0"/>
              <w:bottom w:val="single" w:color="000000" w:sz="4" w:space="0"/>
              <w:right w:val="single" w:color="000000" w:sz="4" w:space="0"/>
            </w:tcBorders>
          </w:tcPr>
          <w:p w:rsidRPr="00C40565" w:rsidR="00475DFC" w:rsidP="00475DFC" w:rsidRDefault="004D7339">
            <w:pPr>
              <w:rPr>
                <w:rFonts w:ascii="Calibri" w:hAnsi="Calibri" w:cs="Calibri"/>
                <w:sz w:val="20"/>
                <w:szCs w:val="20"/>
              </w:rPr>
            </w:pPr>
            <w:r w:rsidRPr="00C40565">
              <w:rPr>
                <w:rFonts w:ascii="Calibri" w:hAnsi="Calibri" w:cs="Calibri"/>
                <w:sz w:val="20"/>
                <w:szCs w:val="20"/>
              </w:rPr>
              <w:t xml:space="preserve">Tedavide veya korunmada kullanılmak üzere karışık olan veya, karışık olmayan ürünlerden oluşan ilaçlar (30.02, 30.05 veya, 30.06 pozisyonlarındaki eşya hariç) (deri üzerine zerk </w:t>
            </w:r>
            <w:proofErr w:type="gramStart"/>
            <w:r w:rsidRPr="00C40565">
              <w:rPr>
                <w:rFonts w:ascii="Calibri" w:hAnsi="Calibri" w:cs="Calibri"/>
                <w:sz w:val="20"/>
                <w:szCs w:val="20"/>
              </w:rPr>
              <w:t>edilerek , kullanılmaya</w:t>
            </w:r>
            <w:proofErr w:type="gramEnd"/>
            <w:r w:rsidRPr="00C40565">
              <w:rPr>
                <w:rFonts w:ascii="Calibri" w:hAnsi="Calibri" w:cs="Calibri"/>
                <w:sz w:val="20"/>
                <w:szCs w:val="20"/>
              </w:rPr>
              <w:t xml:space="preserve"> mahsus olanlar </w:t>
            </w:r>
            <w:proofErr w:type="spellStart"/>
            <w:r w:rsidRPr="00C40565">
              <w:rPr>
                <w:rFonts w:ascii="Calibri" w:hAnsi="Calibri" w:cs="Calibri"/>
                <w:sz w:val="20"/>
                <w:szCs w:val="20"/>
              </w:rPr>
              <w:t>transdermal</w:t>
            </w:r>
            <w:proofErr w:type="spellEnd"/>
            <w:r w:rsidRPr="00C40565">
              <w:rPr>
                <w:rFonts w:ascii="Calibri" w:hAnsi="Calibri" w:cs="Calibri"/>
                <w:sz w:val="20"/>
                <w:szCs w:val="20"/>
              </w:rPr>
              <w:t xml:space="preserve"> </w:t>
            </w:r>
            <w:proofErr w:type="spellStart"/>
            <w:r w:rsidRPr="00C40565">
              <w:rPr>
                <w:rFonts w:ascii="Calibri" w:hAnsi="Calibri" w:cs="Calibri"/>
                <w:sz w:val="20"/>
                <w:szCs w:val="20"/>
              </w:rPr>
              <w:t>administration</w:t>
            </w:r>
            <w:proofErr w:type="spellEnd"/>
            <w:r w:rsidRPr="00C40565">
              <w:rPr>
                <w:rFonts w:ascii="Calibri" w:hAnsi="Calibri" w:cs="Calibri"/>
                <w:sz w:val="20"/>
                <w:szCs w:val="20"/>
              </w:rPr>
              <w:t xml:space="preserve"> </w:t>
            </w:r>
            <w:proofErr w:type="spellStart"/>
            <w:r w:rsidRPr="00C40565">
              <w:rPr>
                <w:rFonts w:ascii="Calibri" w:hAnsi="Calibri" w:cs="Calibri"/>
                <w:sz w:val="20"/>
                <w:szCs w:val="20"/>
              </w:rPr>
              <w:t>systems</w:t>
            </w:r>
            <w:proofErr w:type="spellEnd"/>
            <w:r w:rsidRPr="00C40565">
              <w:rPr>
                <w:rFonts w:ascii="Calibri" w:hAnsi="Calibri" w:cs="Calibri"/>
                <w:sz w:val="20"/>
                <w:szCs w:val="20"/>
              </w:rPr>
              <w:t>, dahil) (</w:t>
            </w:r>
            <w:proofErr w:type="spellStart"/>
            <w:r w:rsidRPr="00C40565">
              <w:rPr>
                <w:rFonts w:ascii="Calibri" w:hAnsi="Calibri" w:cs="Calibri"/>
                <w:sz w:val="20"/>
                <w:szCs w:val="20"/>
              </w:rPr>
              <w:t>dozlandırılmış</w:t>
            </w:r>
            <w:proofErr w:type="spellEnd"/>
            <w:r w:rsidRPr="00C40565">
              <w:rPr>
                <w:rFonts w:ascii="Calibri" w:hAnsi="Calibri" w:cs="Calibri"/>
                <w:sz w:val="20"/>
                <w:szCs w:val="20"/>
              </w:rPr>
              <w:t xml:space="preserve"> veya perakende satılacak şekilde , ambalajlanmış) </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33.901.605</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33.965.657</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33.575.193</w:t>
            </w:r>
          </w:p>
        </w:tc>
        <w:tc>
          <w:tcPr>
            <w:tcW w:w="824"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-1,1%</w:t>
            </w:r>
          </w:p>
        </w:tc>
        <w:tc>
          <w:tcPr>
            <w:tcW w:w="77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2,1%</w:t>
            </w:r>
          </w:p>
        </w:tc>
      </w:tr>
      <w:tr w:rsidRPr="00C40565" w:rsidR="00475DFC" w:rsidTr="004D7339">
        <w:trPr>
          <w:trHeight w:val="274"/>
        </w:trPr>
        <w:tc>
          <w:tcPr>
            <w:tcW w:w="847" w:type="dxa"/>
            <w:tcBorders>
              <w:top w:val="single" w:color="000000" w:sz="4" w:space="0"/>
              <w:left w:val="single" w:color="000000" w:sz="4" w:space="0"/>
              <w:bottom w:val="single" w:color="000000" w:sz="4" w:space="0"/>
              <w:right w:val="single" w:color="000000" w:sz="4" w:space="0"/>
            </w:tcBorders>
          </w:tcPr>
          <w:p w:rsidRPr="00C40565" w:rsidR="00475DFC" w:rsidP="00475DFC" w:rsidRDefault="00475DFC">
            <w:pPr>
              <w:rPr>
                <w:rFonts w:ascii="Calibri" w:hAnsi="Calibri" w:cs="Calibri"/>
                <w:sz w:val="20"/>
                <w:szCs w:val="20"/>
              </w:rPr>
            </w:pPr>
            <w:r w:rsidRPr="00C40565">
              <w:rPr>
                <w:rFonts w:ascii="Calibri" w:hAnsi="Calibri" w:cs="Calibri"/>
                <w:sz w:val="20"/>
                <w:szCs w:val="20"/>
              </w:rPr>
              <w:t>'2710</w:t>
            </w:r>
          </w:p>
        </w:tc>
        <w:tc>
          <w:tcPr>
            <w:tcW w:w="3227" w:type="dxa"/>
            <w:tcBorders>
              <w:top w:val="single" w:color="000000" w:sz="4" w:space="0"/>
              <w:left w:val="single" w:color="000000" w:sz="4" w:space="0"/>
              <w:bottom w:val="single" w:color="000000" w:sz="4" w:space="0"/>
              <w:right w:val="single" w:color="000000" w:sz="4" w:space="0"/>
            </w:tcBorders>
          </w:tcPr>
          <w:p w:rsidRPr="00C40565" w:rsidR="00475DFC" w:rsidP="00475DFC" w:rsidRDefault="004D7339">
            <w:pPr>
              <w:rPr>
                <w:rFonts w:ascii="Calibri" w:hAnsi="Calibri" w:cs="Calibri"/>
                <w:sz w:val="20"/>
                <w:szCs w:val="20"/>
              </w:rPr>
            </w:pPr>
            <w:r w:rsidRPr="00C40565">
              <w:rPr>
                <w:rFonts w:ascii="Calibri" w:hAnsi="Calibri" w:cs="Calibri"/>
                <w:color w:val="auto"/>
                <w:sz w:val="20"/>
                <w:szCs w:val="20"/>
              </w:rPr>
              <w:t xml:space="preserve">Petrol yağları ve </w:t>
            </w:r>
            <w:proofErr w:type="spellStart"/>
            <w:r w:rsidRPr="00C40565">
              <w:rPr>
                <w:rFonts w:ascii="Calibri" w:hAnsi="Calibri" w:cs="Calibri"/>
                <w:color w:val="auto"/>
                <w:sz w:val="20"/>
                <w:szCs w:val="20"/>
              </w:rPr>
              <w:t>bitümenli</w:t>
            </w:r>
            <w:proofErr w:type="spellEnd"/>
            <w:r w:rsidRPr="00C40565">
              <w:rPr>
                <w:rFonts w:ascii="Calibri" w:hAnsi="Calibri" w:cs="Calibri"/>
                <w:color w:val="auto"/>
                <w:sz w:val="20"/>
                <w:szCs w:val="20"/>
              </w:rPr>
              <w:t xml:space="preserve"> minerallerden elde edilen yağlar, (</w:t>
            </w:r>
            <w:proofErr w:type="spellStart"/>
            <w:r w:rsidRPr="00C40565">
              <w:rPr>
                <w:rFonts w:ascii="Calibri" w:hAnsi="Calibri" w:cs="Calibri"/>
                <w:color w:val="auto"/>
                <w:sz w:val="20"/>
                <w:szCs w:val="20"/>
              </w:rPr>
              <w:t>hamyağlar</w:t>
            </w:r>
            <w:proofErr w:type="spellEnd"/>
            <w:r w:rsidRPr="00C40565">
              <w:rPr>
                <w:rFonts w:ascii="Calibri" w:hAnsi="Calibri" w:cs="Calibri"/>
                <w:color w:val="auto"/>
                <w:sz w:val="20"/>
                <w:szCs w:val="20"/>
              </w:rPr>
              <w:t xml:space="preserve"> hariç) ; esas unsur olarak, ağırlık itibariyle, % 70 veya daha fazla petrol yağları veya </w:t>
            </w:r>
            <w:proofErr w:type="spellStart"/>
            <w:r w:rsidRPr="00C40565">
              <w:rPr>
                <w:rFonts w:ascii="Calibri" w:hAnsi="Calibri" w:cs="Calibri"/>
                <w:color w:val="auto"/>
                <w:sz w:val="20"/>
                <w:szCs w:val="20"/>
              </w:rPr>
              <w:t>bitümenli</w:t>
            </w:r>
            <w:proofErr w:type="spellEnd"/>
            <w:r w:rsidRPr="00C40565">
              <w:rPr>
                <w:rFonts w:ascii="Calibri" w:hAnsi="Calibri" w:cs="Calibri"/>
                <w:color w:val="auto"/>
                <w:sz w:val="20"/>
                <w:szCs w:val="20"/>
              </w:rPr>
              <w:t xml:space="preserve"> minerallerden, elde edilen yağları içeren ve tarifenin başka yerinde, belirtilmeyen veya yer almayan müstahzarlar, atık yağlar</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15.075.277</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22.124.559</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33.315.137</w:t>
            </w:r>
          </w:p>
        </w:tc>
        <w:tc>
          <w:tcPr>
            <w:tcW w:w="824"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50,6%</w:t>
            </w:r>
          </w:p>
        </w:tc>
        <w:tc>
          <w:tcPr>
            <w:tcW w:w="77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2,1%</w:t>
            </w:r>
          </w:p>
        </w:tc>
      </w:tr>
      <w:tr w:rsidRPr="00C40565" w:rsidR="00475DFC" w:rsidTr="004D7339">
        <w:trPr>
          <w:trHeight w:val="536"/>
        </w:trPr>
        <w:tc>
          <w:tcPr>
            <w:tcW w:w="847" w:type="dxa"/>
            <w:tcBorders>
              <w:top w:val="single" w:color="000000" w:sz="4" w:space="0"/>
              <w:left w:val="single" w:color="000000" w:sz="4" w:space="0"/>
              <w:bottom w:val="single" w:color="000000" w:sz="4" w:space="0"/>
              <w:right w:val="single" w:color="000000" w:sz="4" w:space="0"/>
            </w:tcBorders>
          </w:tcPr>
          <w:p w:rsidRPr="00C40565" w:rsidR="00475DFC" w:rsidP="00475DFC" w:rsidRDefault="00475DFC">
            <w:pPr>
              <w:rPr>
                <w:rFonts w:ascii="Calibri" w:hAnsi="Calibri" w:cs="Calibri"/>
                <w:sz w:val="20"/>
                <w:szCs w:val="20"/>
              </w:rPr>
            </w:pPr>
            <w:r w:rsidRPr="00C40565">
              <w:rPr>
                <w:rFonts w:ascii="Calibri" w:hAnsi="Calibri" w:cs="Calibri"/>
                <w:sz w:val="20"/>
                <w:szCs w:val="20"/>
              </w:rPr>
              <w:t>'8471</w:t>
            </w:r>
          </w:p>
        </w:tc>
        <w:tc>
          <w:tcPr>
            <w:tcW w:w="3227" w:type="dxa"/>
            <w:tcBorders>
              <w:top w:val="single" w:color="000000" w:sz="4" w:space="0"/>
              <w:left w:val="single" w:color="000000" w:sz="4" w:space="0"/>
              <w:bottom w:val="single" w:color="000000" w:sz="4" w:space="0"/>
              <w:right w:val="single" w:color="000000" w:sz="4" w:space="0"/>
            </w:tcBorders>
          </w:tcPr>
          <w:p w:rsidRPr="00C40565" w:rsidR="00475DFC" w:rsidP="00475DFC" w:rsidRDefault="005E0AAA">
            <w:pPr>
              <w:rPr>
                <w:rFonts w:ascii="Calibri" w:hAnsi="Calibri" w:cs="Calibri"/>
                <w:sz w:val="20"/>
                <w:szCs w:val="20"/>
              </w:rPr>
            </w:pPr>
            <w:r w:rsidRPr="00C40565">
              <w:rPr>
                <w:rFonts w:ascii="Calibri" w:hAnsi="Calibri" w:cs="Calibri"/>
                <w:sz w:val="20"/>
                <w:szCs w:val="20"/>
              </w:rPr>
              <w:t>Tarifenin başka bir yerinde belirtilmeyen veya yer almayan otomatik, bilgi işlem makinaları ve bunlara ait birimler; manyetik veya optik, okuyucular, verileri kayıt ortamına kod şekline dönüştürerek girmeye ait, makinalar ile bu verileri işleyen makinalar</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27.733.270</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33.376.123</w:t>
            </w:r>
          </w:p>
        </w:tc>
        <w:tc>
          <w:tcPr>
            <w:tcW w:w="139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28.956.824</w:t>
            </w:r>
          </w:p>
        </w:tc>
        <w:tc>
          <w:tcPr>
            <w:tcW w:w="824"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-13,2%</w:t>
            </w:r>
          </w:p>
        </w:tc>
        <w:tc>
          <w:tcPr>
            <w:tcW w:w="770" w:type="dxa"/>
            <w:tcBorders>
              <w:top w:val="single" w:color="000000" w:sz="4" w:space="0"/>
              <w:left w:val="single" w:color="000000" w:sz="4" w:space="0"/>
              <w:bottom w:val="single" w:color="000000" w:sz="4" w:space="0"/>
              <w:right w:val="single" w:color="000000" w:sz="4" w:space="0"/>
            </w:tcBorders>
            <w:vAlign w:val="bottom"/>
          </w:tcPr>
          <w:p w:rsidRPr="00C40565" w:rsidR="00475DFC" w:rsidP="00475DFC" w:rsidRDefault="00475DFC">
            <w:pPr>
              <w:jc w:val="right"/>
              <w:rPr>
                <w:rFonts w:ascii="Calibri" w:hAnsi="Calibri" w:cs="Calibri"/>
                <w:sz w:val="20"/>
                <w:szCs w:val="20"/>
              </w:rPr>
            </w:pPr>
            <w:r w:rsidRPr="00C40565">
              <w:rPr>
                <w:rFonts w:ascii="Calibri" w:hAnsi="Calibri" w:cs="Calibri"/>
                <w:sz w:val="20"/>
                <w:szCs w:val="20"/>
              </w:rPr>
              <w:t>1,8%</w:t>
            </w:r>
          </w:p>
        </w:tc>
      </w:tr>
    </w:tbl>
    <w:p w:rsidR="00BF27EB" w:rsidRDefault="0080285B">
      <w:pPr>
        <w:ind w:left="-5" w:right="429"/>
      </w:pPr>
      <w:proofErr w:type="spellStart"/>
      <w:proofErr w:type="gramStart"/>
      <w:r>
        <w:lastRenderedPageBreak/>
        <w:t>Kaynak:Trademap</w:t>
      </w:r>
      <w:proofErr w:type="spellEnd"/>
      <w:proofErr w:type="gramEnd"/>
      <w:r>
        <w:t xml:space="preserve"> </w:t>
      </w:r>
    </w:p>
    <w:p w:rsidR="00BF27EB" w:rsidRDefault="0080285B">
      <w:pPr>
        <w:spacing w:after="0" w:line="259" w:lineRule="auto"/>
        <w:ind w:left="0" w:firstLine="0"/>
        <w:jc w:val="left"/>
      </w:pPr>
      <w:r>
        <w:t xml:space="preserve"> </w:t>
      </w:r>
      <w:r>
        <w:tab/>
        <w:t xml:space="preserve"> </w:t>
      </w:r>
    </w:p>
    <w:p w:rsidR="00BF27EB" w:rsidRDefault="005E0AAA">
      <w:pPr>
        <w:pStyle w:val="Heading2"/>
        <w:ind w:left="-5"/>
      </w:pPr>
      <w:bookmarkStart w:name="_Toc70170" w:id="9"/>
      <w:r>
        <w:t>Alman</w:t>
      </w:r>
      <w:r w:rsidR="0080285B">
        <w:t xml:space="preserve">ya’nın İthalatında Başlıca Ülkeler </w:t>
      </w:r>
      <w:bookmarkEnd w:id="9"/>
    </w:p>
    <w:p w:rsidRPr="00C910D6" w:rsidR="00C910D6" w:rsidP="00C910D6" w:rsidRDefault="00C910D6"/>
    <w:tbl>
      <w:tblPr>
        <w:tblStyle w:val="TableGrid"/>
        <w:tblW w:w="9775" w:type="dxa"/>
        <w:tblInd w:w="-142" w:type="dxa"/>
        <w:tblCellMar>
          <w:top w:w="7" w:type="dxa"/>
          <w:left w:w="5" w:type="dxa"/>
          <w:right w:w="26" w:type="dxa"/>
        </w:tblCellMar>
        <w:tblLook w:val="04A0" w:firstRow="1" w:lastRow="0" w:firstColumn="1" w:lastColumn="0" w:noHBand="0" w:noVBand="1"/>
      </w:tblPr>
      <w:tblGrid>
        <w:gridCol w:w="658"/>
        <w:gridCol w:w="2166"/>
        <w:gridCol w:w="1476"/>
        <w:gridCol w:w="1453"/>
        <w:gridCol w:w="1707"/>
        <w:gridCol w:w="1308"/>
        <w:gridCol w:w="1007"/>
      </w:tblGrid>
      <w:tr w:rsidRPr="00C40565" w:rsidR="00C910D6" w:rsidTr="00C910D6">
        <w:trPr>
          <w:trHeight w:val="768"/>
        </w:trPr>
        <w:tc>
          <w:tcPr>
            <w:tcW w:w="658"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p>
        </w:tc>
        <w:tc>
          <w:tcPr>
            <w:tcW w:w="2166"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b/>
                <w:szCs w:val="24"/>
              </w:rPr>
            </w:pPr>
            <w:r w:rsidRPr="00C40565">
              <w:rPr>
                <w:rFonts w:ascii="Calibri" w:hAnsi="Calibri" w:cs="Calibri"/>
                <w:b/>
                <w:szCs w:val="24"/>
              </w:rPr>
              <w:t>ÜLKELER</w:t>
            </w:r>
          </w:p>
        </w:tc>
        <w:tc>
          <w:tcPr>
            <w:tcW w:w="1476"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b/>
                <w:szCs w:val="24"/>
              </w:rPr>
            </w:pPr>
            <w:r w:rsidRPr="00C40565">
              <w:rPr>
                <w:rFonts w:ascii="Calibri" w:hAnsi="Calibri" w:cs="Calibri"/>
                <w:b/>
                <w:szCs w:val="24"/>
              </w:rPr>
              <w:t>2020</w:t>
            </w:r>
          </w:p>
        </w:tc>
        <w:tc>
          <w:tcPr>
            <w:tcW w:w="1453"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b/>
                <w:szCs w:val="24"/>
              </w:rPr>
            </w:pPr>
            <w:r w:rsidRPr="00C40565">
              <w:rPr>
                <w:rFonts w:ascii="Calibri" w:hAnsi="Calibri" w:cs="Calibri"/>
                <w:b/>
                <w:szCs w:val="24"/>
              </w:rPr>
              <w:t>2021</w:t>
            </w:r>
          </w:p>
        </w:tc>
        <w:tc>
          <w:tcPr>
            <w:tcW w:w="1707"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b/>
                <w:szCs w:val="24"/>
              </w:rPr>
            </w:pPr>
            <w:r w:rsidRPr="00C40565">
              <w:rPr>
                <w:rFonts w:ascii="Calibri" w:hAnsi="Calibri" w:cs="Calibri"/>
                <w:b/>
                <w:szCs w:val="24"/>
              </w:rPr>
              <w:t>2022</w:t>
            </w:r>
          </w:p>
        </w:tc>
        <w:tc>
          <w:tcPr>
            <w:tcW w:w="1308"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b/>
                <w:szCs w:val="24"/>
              </w:rPr>
            </w:pPr>
            <w:r w:rsidRPr="00C40565">
              <w:rPr>
                <w:rFonts w:ascii="Calibri" w:hAnsi="Calibri" w:cs="Calibri"/>
                <w:b/>
                <w:szCs w:val="24"/>
              </w:rPr>
              <w:t>Değişim %2021/2022</w:t>
            </w:r>
          </w:p>
        </w:tc>
        <w:tc>
          <w:tcPr>
            <w:tcW w:w="1007"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b/>
                <w:szCs w:val="24"/>
              </w:rPr>
            </w:pPr>
            <w:r w:rsidRPr="00C40565">
              <w:rPr>
                <w:rFonts w:ascii="Calibri" w:hAnsi="Calibri" w:cs="Calibri"/>
                <w:b/>
                <w:szCs w:val="24"/>
              </w:rPr>
              <w:t>Pay%</w:t>
            </w:r>
          </w:p>
        </w:tc>
      </w:tr>
      <w:tr w:rsidRPr="00C40565" w:rsidR="00C910D6" w:rsidTr="00C910D6">
        <w:trPr>
          <w:trHeight w:val="264"/>
        </w:trPr>
        <w:tc>
          <w:tcPr>
            <w:tcW w:w="658"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p>
        </w:tc>
        <w:tc>
          <w:tcPr>
            <w:tcW w:w="2166"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b/>
                <w:szCs w:val="24"/>
              </w:rPr>
            </w:pPr>
            <w:r w:rsidRPr="00C40565">
              <w:rPr>
                <w:rFonts w:ascii="Calibri" w:hAnsi="Calibri" w:cs="Calibri"/>
                <w:b/>
                <w:szCs w:val="24"/>
              </w:rPr>
              <w:t>TOPLAM İTHALAT</w:t>
            </w:r>
          </w:p>
        </w:tc>
        <w:tc>
          <w:tcPr>
            <w:tcW w:w="1476"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1.172.923.865</w:t>
            </w:r>
          </w:p>
        </w:tc>
        <w:tc>
          <w:tcPr>
            <w:tcW w:w="1453"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1.422.827.856</w:t>
            </w:r>
          </w:p>
        </w:tc>
        <w:tc>
          <w:tcPr>
            <w:tcW w:w="1707"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1.571.746.666</w:t>
            </w:r>
          </w:p>
        </w:tc>
        <w:tc>
          <w:tcPr>
            <w:tcW w:w="1308"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10,5%</w:t>
            </w:r>
          </w:p>
        </w:tc>
        <w:tc>
          <w:tcPr>
            <w:tcW w:w="1007"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100%</w:t>
            </w:r>
          </w:p>
        </w:tc>
      </w:tr>
      <w:tr w:rsidRPr="00C40565" w:rsidR="00C910D6" w:rsidTr="00C910D6">
        <w:trPr>
          <w:trHeight w:val="262"/>
        </w:trPr>
        <w:tc>
          <w:tcPr>
            <w:tcW w:w="658"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 xml:space="preserve">1. </w:t>
            </w:r>
          </w:p>
        </w:tc>
        <w:tc>
          <w:tcPr>
            <w:tcW w:w="2166"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Çin</w:t>
            </w:r>
          </w:p>
        </w:tc>
        <w:tc>
          <w:tcPr>
            <w:tcW w:w="1476"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134.141.333</w:t>
            </w:r>
          </w:p>
        </w:tc>
        <w:tc>
          <w:tcPr>
            <w:tcW w:w="1453"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168.692.766</w:t>
            </w:r>
          </w:p>
        </w:tc>
        <w:tc>
          <w:tcPr>
            <w:tcW w:w="1707"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200.894.553</w:t>
            </w:r>
          </w:p>
        </w:tc>
        <w:tc>
          <w:tcPr>
            <w:tcW w:w="1308"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19,1%</w:t>
            </w:r>
          </w:p>
        </w:tc>
        <w:tc>
          <w:tcPr>
            <w:tcW w:w="1007"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12,8%</w:t>
            </w:r>
          </w:p>
        </w:tc>
      </w:tr>
      <w:tr w:rsidRPr="00C40565" w:rsidR="00C910D6" w:rsidTr="00C910D6">
        <w:trPr>
          <w:trHeight w:val="264"/>
        </w:trPr>
        <w:tc>
          <w:tcPr>
            <w:tcW w:w="658"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 xml:space="preserve">2. </w:t>
            </w:r>
          </w:p>
        </w:tc>
        <w:tc>
          <w:tcPr>
            <w:tcW w:w="2166"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Hollanda</w:t>
            </w:r>
          </w:p>
        </w:tc>
        <w:tc>
          <w:tcPr>
            <w:tcW w:w="1476"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88.392.884</w:t>
            </w:r>
          </w:p>
        </w:tc>
        <w:tc>
          <w:tcPr>
            <w:tcW w:w="1453"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106.812.348</w:t>
            </w:r>
          </w:p>
        </w:tc>
        <w:tc>
          <w:tcPr>
            <w:tcW w:w="1707"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119.037.687</w:t>
            </w:r>
          </w:p>
        </w:tc>
        <w:tc>
          <w:tcPr>
            <w:tcW w:w="1308"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11,4%</w:t>
            </w:r>
          </w:p>
        </w:tc>
        <w:tc>
          <w:tcPr>
            <w:tcW w:w="1007" w:type="dxa"/>
            <w:tcBorders>
              <w:top w:val="single" w:color="000000" w:sz="4" w:space="0"/>
              <w:left w:val="single" w:color="000000" w:sz="4" w:space="0"/>
              <w:bottom w:val="single" w:color="000000" w:sz="4" w:space="0"/>
              <w:right w:val="single" w:color="000000" w:sz="4" w:space="0"/>
            </w:tcBorders>
          </w:tcPr>
          <w:p w:rsidRPr="00C40565" w:rsidR="00C910D6" w:rsidP="00C910D6" w:rsidRDefault="00C910D6">
            <w:pPr>
              <w:rPr>
                <w:rFonts w:ascii="Calibri" w:hAnsi="Calibri" w:cs="Calibri"/>
                <w:sz w:val="20"/>
                <w:szCs w:val="20"/>
              </w:rPr>
            </w:pPr>
            <w:r w:rsidRPr="00C40565">
              <w:rPr>
                <w:rFonts w:ascii="Calibri" w:hAnsi="Calibri" w:cs="Calibri"/>
                <w:sz w:val="20"/>
                <w:szCs w:val="20"/>
              </w:rPr>
              <w:t>7,6%</w:t>
            </w:r>
          </w:p>
        </w:tc>
      </w:tr>
      <w:tr w:rsidRPr="00C40565" w:rsidR="005E11C3" w:rsidTr="00C910D6">
        <w:trPr>
          <w:trHeight w:val="264"/>
        </w:trPr>
        <w:tc>
          <w:tcPr>
            <w:tcW w:w="65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 xml:space="preserve">3. </w:t>
            </w:r>
          </w:p>
        </w:tc>
        <w:tc>
          <w:tcPr>
            <w:tcW w:w="216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ABD</w:t>
            </w:r>
          </w:p>
        </w:tc>
        <w:tc>
          <w:tcPr>
            <w:tcW w:w="147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77.285.597</w:t>
            </w:r>
          </w:p>
        </w:tc>
        <w:tc>
          <w:tcPr>
            <w:tcW w:w="1453"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85.497.357</w:t>
            </w:r>
          </w:p>
        </w:tc>
        <w:tc>
          <w:tcPr>
            <w:tcW w:w="17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96.268.462</w:t>
            </w:r>
          </w:p>
        </w:tc>
        <w:tc>
          <w:tcPr>
            <w:tcW w:w="130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12,6%</w:t>
            </w:r>
          </w:p>
        </w:tc>
        <w:tc>
          <w:tcPr>
            <w:tcW w:w="10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6,1%</w:t>
            </w:r>
          </w:p>
        </w:tc>
      </w:tr>
      <w:tr w:rsidRPr="00C40565" w:rsidR="005E11C3" w:rsidTr="00C910D6">
        <w:trPr>
          <w:trHeight w:val="264"/>
        </w:trPr>
        <w:tc>
          <w:tcPr>
            <w:tcW w:w="65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 xml:space="preserve">4. </w:t>
            </w:r>
          </w:p>
        </w:tc>
        <w:tc>
          <w:tcPr>
            <w:tcW w:w="216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Polonya</w:t>
            </w:r>
          </w:p>
        </w:tc>
        <w:tc>
          <w:tcPr>
            <w:tcW w:w="147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66.954.000</w:t>
            </w:r>
          </w:p>
        </w:tc>
        <w:tc>
          <w:tcPr>
            <w:tcW w:w="1453"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81.596.754</w:t>
            </w:r>
          </w:p>
        </w:tc>
        <w:tc>
          <w:tcPr>
            <w:tcW w:w="17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81.215.312</w:t>
            </w:r>
          </w:p>
        </w:tc>
        <w:tc>
          <w:tcPr>
            <w:tcW w:w="130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-0,5%</w:t>
            </w:r>
          </w:p>
        </w:tc>
        <w:tc>
          <w:tcPr>
            <w:tcW w:w="10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5,2%</w:t>
            </w:r>
          </w:p>
        </w:tc>
      </w:tr>
      <w:tr w:rsidRPr="00C40565" w:rsidR="005E11C3" w:rsidTr="00C910D6">
        <w:trPr>
          <w:trHeight w:val="262"/>
        </w:trPr>
        <w:tc>
          <w:tcPr>
            <w:tcW w:w="65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 xml:space="preserve">5. </w:t>
            </w:r>
          </w:p>
        </w:tc>
        <w:tc>
          <w:tcPr>
            <w:tcW w:w="216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İtalya</w:t>
            </w:r>
          </w:p>
        </w:tc>
        <w:tc>
          <w:tcPr>
            <w:tcW w:w="147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61.596.997</w:t>
            </w:r>
          </w:p>
        </w:tc>
        <w:tc>
          <w:tcPr>
            <w:tcW w:w="1453"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77.285.599</w:t>
            </w:r>
          </w:p>
        </w:tc>
        <w:tc>
          <w:tcPr>
            <w:tcW w:w="17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76.066.435</w:t>
            </w:r>
          </w:p>
        </w:tc>
        <w:tc>
          <w:tcPr>
            <w:tcW w:w="130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-1,6%</w:t>
            </w:r>
          </w:p>
        </w:tc>
        <w:tc>
          <w:tcPr>
            <w:tcW w:w="10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4,8%</w:t>
            </w:r>
          </w:p>
        </w:tc>
      </w:tr>
      <w:tr w:rsidRPr="00C40565" w:rsidR="005E11C3" w:rsidTr="00C910D6">
        <w:trPr>
          <w:trHeight w:val="264"/>
        </w:trPr>
        <w:tc>
          <w:tcPr>
            <w:tcW w:w="65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 xml:space="preserve">6. </w:t>
            </w:r>
          </w:p>
        </w:tc>
        <w:tc>
          <w:tcPr>
            <w:tcW w:w="216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Fransa</w:t>
            </w:r>
          </w:p>
        </w:tc>
        <w:tc>
          <w:tcPr>
            <w:tcW w:w="147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64.275.219</w:t>
            </w:r>
          </w:p>
        </w:tc>
        <w:tc>
          <w:tcPr>
            <w:tcW w:w="1453"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73.092.757</w:t>
            </w:r>
          </w:p>
        </w:tc>
        <w:tc>
          <w:tcPr>
            <w:tcW w:w="17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73.388.886</w:t>
            </w:r>
          </w:p>
        </w:tc>
        <w:tc>
          <w:tcPr>
            <w:tcW w:w="130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0,4%</w:t>
            </w:r>
          </w:p>
        </w:tc>
        <w:tc>
          <w:tcPr>
            <w:tcW w:w="10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4,7%</w:t>
            </w:r>
          </w:p>
        </w:tc>
      </w:tr>
      <w:tr w:rsidRPr="00C40565" w:rsidR="005E11C3" w:rsidTr="00C910D6">
        <w:trPr>
          <w:trHeight w:val="262"/>
        </w:trPr>
        <w:tc>
          <w:tcPr>
            <w:tcW w:w="65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 xml:space="preserve">7. </w:t>
            </w:r>
          </w:p>
        </w:tc>
        <w:tc>
          <w:tcPr>
            <w:tcW w:w="216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Belçika</w:t>
            </w:r>
          </w:p>
        </w:tc>
        <w:tc>
          <w:tcPr>
            <w:tcW w:w="147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39.024.715</w:t>
            </w:r>
          </w:p>
        </w:tc>
        <w:tc>
          <w:tcPr>
            <w:tcW w:w="1453"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57.729.371</w:t>
            </w:r>
          </w:p>
        </w:tc>
        <w:tc>
          <w:tcPr>
            <w:tcW w:w="17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61.072.242</w:t>
            </w:r>
          </w:p>
        </w:tc>
        <w:tc>
          <w:tcPr>
            <w:tcW w:w="130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5,8%</w:t>
            </w:r>
          </w:p>
        </w:tc>
        <w:tc>
          <w:tcPr>
            <w:tcW w:w="10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3,9%</w:t>
            </w:r>
          </w:p>
        </w:tc>
      </w:tr>
      <w:tr w:rsidRPr="00C40565" w:rsidR="005E11C3" w:rsidTr="00C910D6">
        <w:trPr>
          <w:trHeight w:val="264"/>
        </w:trPr>
        <w:tc>
          <w:tcPr>
            <w:tcW w:w="65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 xml:space="preserve">8. </w:t>
            </w:r>
          </w:p>
        </w:tc>
        <w:tc>
          <w:tcPr>
            <w:tcW w:w="216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Çek Cumhuriyeti</w:t>
            </w:r>
          </w:p>
        </w:tc>
        <w:tc>
          <w:tcPr>
            <w:tcW w:w="147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50.062.265</w:t>
            </w:r>
          </w:p>
        </w:tc>
        <w:tc>
          <w:tcPr>
            <w:tcW w:w="1453"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58.657.498</w:t>
            </w:r>
          </w:p>
        </w:tc>
        <w:tc>
          <w:tcPr>
            <w:tcW w:w="17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60.624.114</w:t>
            </w:r>
          </w:p>
        </w:tc>
        <w:tc>
          <w:tcPr>
            <w:tcW w:w="130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3,4%</w:t>
            </w:r>
          </w:p>
        </w:tc>
        <w:tc>
          <w:tcPr>
            <w:tcW w:w="10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3,9%</w:t>
            </w:r>
          </w:p>
        </w:tc>
      </w:tr>
      <w:tr w:rsidRPr="00C40565" w:rsidR="005E11C3" w:rsidTr="00C910D6">
        <w:trPr>
          <w:trHeight w:val="265"/>
        </w:trPr>
        <w:tc>
          <w:tcPr>
            <w:tcW w:w="65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 xml:space="preserve">9. </w:t>
            </w:r>
          </w:p>
        </w:tc>
        <w:tc>
          <w:tcPr>
            <w:tcW w:w="216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İsviçre</w:t>
            </w:r>
          </w:p>
        </w:tc>
        <w:tc>
          <w:tcPr>
            <w:tcW w:w="147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52.520.745</w:t>
            </w:r>
          </w:p>
        </w:tc>
        <w:tc>
          <w:tcPr>
            <w:tcW w:w="1453"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59.168.380</w:t>
            </w:r>
          </w:p>
        </w:tc>
        <w:tc>
          <w:tcPr>
            <w:tcW w:w="17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59.086.027</w:t>
            </w:r>
          </w:p>
        </w:tc>
        <w:tc>
          <w:tcPr>
            <w:tcW w:w="130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-0,1%</w:t>
            </w:r>
          </w:p>
        </w:tc>
        <w:tc>
          <w:tcPr>
            <w:tcW w:w="10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3,8%</w:t>
            </w:r>
          </w:p>
        </w:tc>
      </w:tr>
      <w:tr w:rsidRPr="00C40565" w:rsidR="005E11C3" w:rsidTr="00C910D6">
        <w:trPr>
          <w:trHeight w:val="265"/>
        </w:trPr>
        <w:tc>
          <w:tcPr>
            <w:tcW w:w="65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 xml:space="preserve">10. </w:t>
            </w:r>
          </w:p>
        </w:tc>
        <w:tc>
          <w:tcPr>
            <w:tcW w:w="216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proofErr w:type="spellStart"/>
            <w:r w:rsidRPr="00C40565">
              <w:rPr>
                <w:rFonts w:ascii="Calibri" w:hAnsi="Calibri" w:cs="Calibri"/>
                <w:sz w:val="20"/>
                <w:szCs w:val="20"/>
              </w:rPr>
              <w:t>Austria</w:t>
            </w:r>
            <w:proofErr w:type="spellEnd"/>
          </w:p>
        </w:tc>
        <w:tc>
          <w:tcPr>
            <w:tcW w:w="1476"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44.345.077</w:t>
            </w:r>
          </w:p>
        </w:tc>
        <w:tc>
          <w:tcPr>
            <w:tcW w:w="1453"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53.342.557</w:t>
            </w:r>
          </w:p>
        </w:tc>
        <w:tc>
          <w:tcPr>
            <w:tcW w:w="17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55.244.957</w:t>
            </w:r>
          </w:p>
        </w:tc>
        <w:tc>
          <w:tcPr>
            <w:tcW w:w="1308"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3,6%</w:t>
            </w:r>
          </w:p>
        </w:tc>
        <w:tc>
          <w:tcPr>
            <w:tcW w:w="1007" w:type="dxa"/>
            <w:tcBorders>
              <w:top w:val="single" w:color="000000" w:sz="4" w:space="0"/>
              <w:left w:val="single" w:color="000000" w:sz="4" w:space="0"/>
              <w:bottom w:val="single" w:color="000000" w:sz="4" w:space="0"/>
              <w:right w:val="single" w:color="000000" w:sz="4" w:space="0"/>
            </w:tcBorders>
          </w:tcPr>
          <w:p w:rsidRPr="00C40565" w:rsidR="005E11C3" w:rsidP="005E11C3" w:rsidRDefault="005E11C3">
            <w:pPr>
              <w:rPr>
                <w:rFonts w:ascii="Calibri" w:hAnsi="Calibri" w:cs="Calibri"/>
                <w:sz w:val="20"/>
                <w:szCs w:val="20"/>
              </w:rPr>
            </w:pPr>
            <w:r w:rsidRPr="00C40565">
              <w:rPr>
                <w:rFonts w:ascii="Calibri" w:hAnsi="Calibri" w:cs="Calibri"/>
                <w:sz w:val="20"/>
                <w:szCs w:val="20"/>
              </w:rPr>
              <w:t>3,5%</w:t>
            </w:r>
          </w:p>
        </w:tc>
      </w:tr>
    </w:tbl>
    <w:p w:rsidR="00BF27EB" w:rsidRDefault="0080285B">
      <w:pPr>
        <w:ind w:left="-5" w:right="429"/>
      </w:pPr>
      <w:proofErr w:type="spellStart"/>
      <w:proofErr w:type="gramStart"/>
      <w:r>
        <w:t>Kaynak:Trademap</w:t>
      </w:r>
      <w:proofErr w:type="spellEnd"/>
      <w:proofErr w:type="gramEnd"/>
      <w:r>
        <w:t xml:space="preserve"> </w:t>
      </w:r>
    </w:p>
    <w:p w:rsidR="00BF27EB" w:rsidRDefault="0080285B">
      <w:pPr>
        <w:spacing w:after="0" w:line="259" w:lineRule="auto"/>
        <w:ind w:left="0" w:firstLine="0"/>
        <w:jc w:val="left"/>
      </w:pPr>
      <w:r>
        <w:t xml:space="preserve"> </w:t>
      </w:r>
      <w:r>
        <w:tab/>
        <w:t xml:space="preserve"> </w:t>
      </w:r>
      <w:r>
        <w:br w:type="page"/>
      </w:r>
    </w:p>
    <w:p w:rsidR="00BF27EB" w:rsidRDefault="0080285B">
      <w:pPr>
        <w:pStyle w:val="Heading1"/>
        <w:ind w:left="292" w:hanging="307"/>
      </w:pPr>
      <w:bookmarkStart w:name="_Toc70171" w:id="10"/>
      <w:r>
        <w:lastRenderedPageBreak/>
        <w:t xml:space="preserve">TÜRKİYE İLE TİCARET  </w:t>
      </w:r>
      <w:bookmarkEnd w:id="10"/>
    </w:p>
    <w:p w:rsidR="00BF27EB" w:rsidRDefault="0080285B">
      <w:pPr>
        <w:spacing w:after="189" w:line="259" w:lineRule="auto"/>
        <w:ind w:left="0" w:firstLine="0"/>
        <w:jc w:val="left"/>
      </w:pPr>
      <w:r>
        <w:t xml:space="preserve"> </w:t>
      </w:r>
    </w:p>
    <w:p w:rsidR="00BF27EB" w:rsidRDefault="0080285B">
      <w:pPr>
        <w:pStyle w:val="Heading2"/>
        <w:ind w:left="-5"/>
      </w:pPr>
      <w:bookmarkStart w:name="_Toc70172" w:id="11"/>
      <w:r>
        <w:t xml:space="preserve">Türkiye’nin </w:t>
      </w:r>
      <w:r w:rsidR="00C910D6">
        <w:t>Alman</w:t>
      </w:r>
      <w:r>
        <w:t xml:space="preserve">ya’ya İhracatında Başlıca Ürünler </w:t>
      </w:r>
      <w:bookmarkEnd w:id="11"/>
    </w:p>
    <w:p w:rsidRPr="00033405" w:rsidR="00033405" w:rsidP="00033405" w:rsidRDefault="00033405"/>
    <w:tbl>
      <w:tblPr>
        <w:tblStyle w:val="TableGrid"/>
        <w:tblW w:w="9854" w:type="dxa"/>
        <w:tblInd w:w="-142" w:type="dxa"/>
        <w:tblCellMar>
          <w:top w:w="7" w:type="dxa"/>
          <w:left w:w="5" w:type="dxa"/>
          <w:right w:w="41" w:type="dxa"/>
        </w:tblCellMar>
        <w:tblLook w:val="04A0" w:firstRow="1" w:lastRow="0" w:firstColumn="1" w:lastColumn="0" w:noHBand="0" w:noVBand="1"/>
      </w:tblPr>
      <w:tblGrid>
        <w:gridCol w:w="877"/>
        <w:gridCol w:w="3124"/>
        <w:gridCol w:w="1170"/>
        <w:gridCol w:w="1175"/>
        <w:gridCol w:w="1170"/>
        <w:gridCol w:w="1308"/>
        <w:gridCol w:w="1030"/>
      </w:tblGrid>
      <w:tr w:rsidRPr="00C40565" w:rsidR="00C96C2B" w:rsidTr="00033405">
        <w:trPr>
          <w:trHeight w:val="768"/>
        </w:trPr>
        <w:tc>
          <w:tcPr>
            <w:tcW w:w="891" w:type="dxa"/>
            <w:tcBorders>
              <w:top w:val="single" w:color="000000" w:sz="4" w:space="0"/>
              <w:left w:val="single" w:color="000000" w:sz="4" w:space="0"/>
              <w:bottom w:val="single" w:color="000000" w:sz="4" w:space="0"/>
              <w:right w:val="single" w:color="000000" w:sz="4" w:space="0"/>
            </w:tcBorders>
          </w:tcPr>
          <w:p w:rsidRPr="00C40565" w:rsidR="00C96C2B" w:rsidP="00C96C2B" w:rsidRDefault="00C96C2B">
            <w:pPr>
              <w:spacing w:after="19" w:line="259" w:lineRule="auto"/>
              <w:ind w:left="0" w:firstLine="0"/>
              <w:jc w:val="left"/>
              <w:rPr>
                <w:rFonts w:asciiTheme="minorHAnsi" w:hAnsiTheme="minorHAnsi" w:cstheme="minorHAnsi"/>
                <w:szCs w:val="24"/>
              </w:rPr>
            </w:pPr>
            <w:r w:rsidRPr="00C40565">
              <w:rPr>
                <w:rFonts w:asciiTheme="minorHAnsi" w:hAnsiTheme="minorHAnsi" w:cstheme="minorHAnsi"/>
                <w:b/>
                <w:i/>
                <w:szCs w:val="24"/>
              </w:rPr>
              <w:t xml:space="preserve"> </w:t>
            </w:r>
          </w:p>
          <w:p w:rsidRPr="00C40565" w:rsidR="00C96C2B" w:rsidP="00C96C2B" w:rsidRDefault="00C96C2B">
            <w:pPr>
              <w:spacing w:after="0" w:line="259" w:lineRule="auto"/>
              <w:ind w:left="178" w:firstLine="0"/>
              <w:jc w:val="left"/>
              <w:rPr>
                <w:rFonts w:asciiTheme="minorHAnsi" w:hAnsiTheme="minorHAnsi" w:cstheme="minorHAnsi"/>
                <w:szCs w:val="24"/>
              </w:rPr>
            </w:pPr>
            <w:r w:rsidRPr="00C40565">
              <w:rPr>
                <w:rFonts w:asciiTheme="minorHAnsi" w:hAnsiTheme="minorHAnsi" w:cstheme="minorHAnsi"/>
                <w:b/>
                <w:szCs w:val="24"/>
              </w:rPr>
              <w:t xml:space="preserve">GTİP </w:t>
            </w:r>
          </w:p>
        </w:tc>
        <w:tc>
          <w:tcPr>
            <w:tcW w:w="3243" w:type="dxa"/>
            <w:tcBorders>
              <w:top w:val="single" w:color="000000" w:sz="4" w:space="0"/>
              <w:left w:val="single" w:color="000000" w:sz="4" w:space="0"/>
              <w:bottom w:val="single" w:color="000000" w:sz="4" w:space="0"/>
              <w:right w:val="single" w:color="000000" w:sz="4" w:space="0"/>
            </w:tcBorders>
          </w:tcPr>
          <w:p w:rsidRPr="00C40565" w:rsidR="00C96C2B" w:rsidP="00C96C2B" w:rsidRDefault="00C96C2B">
            <w:pPr>
              <w:spacing w:after="21" w:line="259" w:lineRule="auto"/>
              <w:ind w:left="0" w:firstLine="0"/>
              <w:jc w:val="left"/>
              <w:rPr>
                <w:rFonts w:asciiTheme="minorHAnsi" w:hAnsiTheme="minorHAnsi" w:cstheme="minorHAnsi"/>
                <w:szCs w:val="24"/>
              </w:rPr>
            </w:pPr>
            <w:r w:rsidRPr="00C40565">
              <w:rPr>
                <w:rFonts w:asciiTheme="minorHAnsi" w:hAnsiTheme="minorHAnsi" w:cstheme="minorHAnsi"/>
                <w:b/>
                <w:i/>
                <w:szCs w:val="24"/>
              </w:rPr>
              <w:t xml:space="preserve"> </w:t>
            </w:r>
          </w:p>
          <w:p w:rsidRPr="00C40565" w:rsidR="00C96C2B" w:rsidP="00C96C2B" w:rsidRDefault="00C96C2B">
            <w:pPr>
              <w:spacing w:after="0" w:line="259" w:lineRule="auto"/>
              <w:ind w:left="108" w:firstLine="0"/>
              <w:jc w:val="left"/>
              <w:rPr>
                <w:rFonts w:asciiTheme="minorHAnsi" w:hAnsiTheme="minorHAnsi" w:cstheme="minorHAnsi"/>
                <w:szCs w:val="24"/>
              </w:rPr>
            </w:pPr>
            <w:r w:rsidRPr="00C40565">
              <w:rPr>
                <w:rFonts w:asciiTheme="minorHAnsi" w:hAnsiTheme="minorHAnsi" w:cstheme="minorHAnsi"/>
                <w:b/>
                <w:szCs w:val="24"/>
              </w:rPr>
              <w:t xml:space="preserve">ÜRÜNLER </w:t>
            </w:r>
          </w:p>
        </w:tc>
        <w:tc>
          <w:tcPr>
            <w:tcW w:w="1186" w:type="dxa"/>
            <w:tcBorders>
              <w:top w:val="single" w:color="000000" w:sz="4" w:space="0"/>
              <w:left w:val="single" w:color="000000" w:sz="4" w:space="0"/>
              <w:bottom w:val="single" w:color="000000" w:sz="4" w:space="0"/>
              <w:right w:val="single" w:color="000000" w:sz="4" w:space="0"/>
            </w:tcBorders>
          </w:tcPr>
          <w:p w:rsidRPr="00C40565" w:rsidR="00C96C2B" w:rsidP="00C96C2B" w:rsidRDefault="00C96C2B">
            <w:pPr>
              <w:spacing w:after="0" w:line="259" w:lineRule="auto"/>
              <w:ind w:left="2" w:firstLine="0"/>
              <w:jc w:val="left"/>
              <w:rPr>
                <w:rFonts w:asciiTheme="minorHAnsi" w:hAnsiTheme="minorHAnsi" w:cstheme="minorHAnsi"/>
                <w:szCs w:val="24"/>
              </w:rPr>
            </w:pPr>
            <w:r w:rsidRPr="00C40565">
              <w:rPr>
                <w:rFonts w:asciiTheme="minorHAnsi" w:hAnsiTheme="minorHAnsi" w:cstheme="minorHAnsi"/>
                <w:b/>
                <w:i/>
                <w:szCs w:val="24"/>
              </w:rPr>
              <w:t xml:space="preserve"> </w:t>
            </w:r>
          </w:p>
          <w:p w:rsidRPr="00C40565" w:rsidR="00C96C2B" w:rsidP="00C96C2B" w:rsidRDefault="00DB1E56">
            <w:pPr>
              <w:spacing w:after="0" w:line="259" w:lineRule="auto"/>
              <w:ind w:left="0" w:right="59" w:firstLine="0"/>
              <w:jc w:val="right"/>
              <w:rPr>
                <w:rFonts w:asciiTheme="minorHAnsi" w:hAnsiTheme="minorHAnsi" w:cstheme="minorHAnsi"/>
                <w:szCs w:val="24"/>
              </w:rPr>
            </w:pPr>
            <w:r w:rsidRPr="00C40565">
              <w:rPr>
                <w:rFonts w:asciiTheme="minorHAnsi" w:hAnsiTheme="minorHAnsi" w:cstheme="minorHAnsi"/>
                <w:b/>
                <w:szCs w:val="24"/>
              </w:rPr>
              <w:t>2020</w:t>
            </w:r>
            <w:r w:rsidRPr="00C40565" w:rsidR="00C96C2B">
              <w:rPr>
                <w:rFonts w:asciiTheme="minorHAnsi" w:hAnsiTheme="minorHAnsi" w:cstheme="minorHAnsi"/>
                <w:b/>
                <w:szCs w:val="24"/>
              </w:rPr>
              <w:t xml:space="preserve"> </w:t>
            </w:r>
          </w:p>
        </w:tc>
        <w:tc>
          <w:tcPr>
            <w:tcW w:w="1191" w:type="dxa"/>
            <w:tcBorders>
              <w:top w:val="single" w:color="000000" w:sz="4" w:space="0"/>
              <w:left w:val="single" w:color="000000" w:sz="4" w:space="0"/>
              <w:bottom w:val="single" w:color="000000" w:sz="4" w:space="0"/>
              <w:right w:val="single" w:color="000000" w:sz="4" w:space="0"/>
            </w:tcBorders>
          </w:tcPr>
          <w:p w:rsidRPr="00C40565" w:rsidR="00C96C2B" w:rsidP="00C96C2B" w:rsidRDefault="00C96C2B">
            <w:pPr>
              <w:spacing w:after="0" w:line="259" w:lineRule="auto"/>
              <w:ind w:left="2" w:firstLine="0"/>
              <w:jc w:val="left"/>
              <w:rPr>
                <w:rFonts w:asciiTheme="minorHAnsi" w:hAnsiTheme="minorHAnsi" w:cstheme="minorHAnsi"/>
                <w:szCs w:val="24"/>
              </w:rPr>
            </w:pPr>
            <w:r w:rsidRPr="00C40565">
              <w:rPr>
                <w:rFonts w:asciiTheme="minorHAnsi" w:hAnsiTheme="minorHAnsi" w:cstheme="minorHAnsi"/>
                <w:b/>
                <w:i/>
                <w:szCs w:val="24"/>
              </w:rPr>
              <w:t xml:space="preserve"> </w:t>
            </w:r>
          </w:p>
          <w:p w:rsidRPr="00C40565" w:rsidR="00C96C2B" w:rsidP="00DB1E56" w:rsidRDefault="00C96C2B">
            <w:pPr>
              <w:spacing w:after="0" w:line="259" w:lineRule="auto"/>
              <w:ind w:left="0" w:right="63" w:firstLine="0"/>
              <w:jc w:val="right"/>
              <w:rPr>
                <w:rFonts w:asciiTheme="minorHAnsi" w:hAnsiTheme="minorHAnsi" w:cstheme="minorHAnsi"/>
                <w:szCs w:val="24"/>
              </w:rPr>
            </w:pPr>
            <w:r w:rsidRPr="00C40565">
              <w:rPr>
                <w:rFonts w:asciiTheme="minorHAnsi" w:hAnsiTheme="minorHAnsi" w:cstheme="minorHAnsi"/>
                <w:b/>
                <w:szCs w:val="24"/>
              </w:rPr>
              <w:t>20</w:t>
            </w:r>
            <w:r w:rsidRPr="00C40565" w:rsidR="00DB1E56">
              <w:rPr>
                <w:rFonts w:asciiTheme="minorHAnsi" w:hAnsiTheme="minorHAnsi" w:cstheme="minorHAnsi"/>
                <w:b/>
                <w:szCs w:val="24"/>
              </w:rPr>
              <w:t>21</w:t>
            </w:r>
            <w:r w:rsidRPr="00C40565">
              <w:rPr>
                <w:rFonts w:asciiTheme="minorHAnsi" w:hAnsiTheme="minorHAnsi" w:cstheme="minorHAnsi"/>
                <w:b/>
                <w:szCs w:val="24"/>
              </w:rPr>
              <w:t xml:space="preserve"> </w:t>
            </w:r>
          </w:p>
        </w:tc>
        <w:tc>
          <w:tcPr>
            <w:tcW w:w="1186" w:type="dxa"/>
            <w:tcBorders>
              <w:top w:val="single" w:color="000000" w:sz="4" w:space="0"/>
              <w:left w:val="single" w:color="000000" w:sz="4" w:space="0"/>
              <w:bottom w:val="single" w:color="000000" w:sz="4" w:space="0"/>
              <w:right w:val="single" w:color="000000" w:sz="4" w:space="0"/>
            </w:tcBorders>
          </w:tcPr>
          <w:p w:rsidRPr="00C40565" w:rsidR="00C96C2B" w:rsidP="00C96C2B" w:rsidRDefault="00C96C2B">
            <w:pPr>
              <w:spacing w:after="0" w:line="259" w:lineRule="auto"/>
              <w:ind w:left="0" w:firstLine="0"/>
              <w:jc w:val="left"/>
              <w:rPr>
                <w:rFonts w:asciiTheme="minorHAnsi" w:hAnsiTheme="minorHAnsi" w:cstheme="minorHAnsi"/>
                <w:szCs w:val="24"/>
              </w:rPr>
            </w:pPr>
            <w:r w:rsidRPr="00C40565">
              <w:rPr>
                <w:rFonts w:asciiTheme="minorHAnsi" w:hAnsiTheme="minorHAnsi" w:cstheme="minorHAnsi"/>
                <w:b/>
                <w:i/>
                <w:szCs w:val="24"/>
              </w:rPr>
              <w:t xml:space="preserve"> </w:t>
            </w:r>
          </w:p>
          <w:p w:rsidRPr="00C40565" w:rsidR="00C96C2B" w:rsidP="00DB1E56" w:rsidRDefault="00C96C2B">
            <w:pPr>
              <w:spacing w:after="0" w:line="259" w:lineRule="auto"/>
              <w:ind w:left="0" w:right="61" w:firstLine="0"/>
              <w:jc w:val="right"/>
              <w:rPr>
                <w:rFonts w:asciiTheme="minorHAnsi" w:hAnsiTheme="minorHAnsi" w:cstheme="minorHAnsi"/>
                <w:szCs w:val="24"/>
              </w:rPr>
            </w:pPr>
            <w:r w:rsidRPr="00C40565">
              <w:rPr>
                <w:rFonts w:asciiTheme="minorHAnsi" w:hAnsiTheme="minorHAnsi" w:cstheme="minorHAnsi"/>
                <w:b/>
                <w:szCs w:val="24"/>
              </w:rPr>
              <w:t>202</w:t>
            </w:r>
            <w:r w:rsidRPr="00C40565" w:rsidR="00DB1E56">
              <w:rPr>
                <w:rFonts w:asciiTheme="minorHAnsi" w:hAnsiTheme="minorHAnsi" w:cstheme="minorHAnsi"/>
                <w:b/>
                <w:szCs w:val="24"/>
              </w:rPr>
              <w:t>2</w:t>
            </w:r>
            <w:r w:rsidRPr="00C40565">
              <w:rPr>
                <w:rFonts w:asciiTheme="minorHAnsi" w:hAnsiTheme="minorHAnsi" w:cstheme="minorHAnsi"/>
                <w:b/>
                <w:szCs w:val="24"/>
              </w:rPr>
              <w:t xml:space="preserve"> </w:t>
            </w:r>
          </w:p>
        </w:tc>
        <w:tc>
          <w:tcPr>
            <w:tcW w:w="1094" w:type="dxa"/>
            <w:tcBorders>
              <w:top w:val="single" w:color="000000" w:sz="4" w:space="0"/>
              <w:left w:val="single" w:color="000000" w:sz="4" w:space="0"/>
              <w:bottom w:val="single" w:color="000000" w:sz="4" w:space="0"/>
              <w:right w:val="single" w:color="000000" w:sz="4" w:space="0"/>
            </w:tcBorders>
          </w:tcPr>
          <w:p w:rsidRPr="00C40565" w:rsidR="00C96C2B" w:rsidP="00C96C2B" w:rsidRDefault="00C96C2B">
            <w:pPr>
              <w:rPr>
                <w:rFonts w:asciiTheme="minorHAnsi" w:hAnsiTheme="minorHAnsi" w:cstheme="minorHAnsi"/>
                <w:b/>
                <w:szCs w:val="24"/>
              </w:rPr>
            </w:pPr>
            <w:r w:rsidRPr="00C40565">
              <w:rPr>
                <w:rFonts w:asciiTheme="minorHAnsi" w:hAnsiTheme="minorHAnsi" w:cstheme="minorHAnsi"/>
                <w:b/>
                <w:szCs w:val="24"/>
              </w:rPr>
              <w:t>Değişim %2021/2022</w:t>
            </w:r>
          </w:p>
        </w:tc>
        <w:tc>
          <w:tcPr>
            <w:tcW w:w="1063" w:type="dxa"/>
            <w:tcBorders>
              <w:top w:val="single" w:color="000000" w:sz="4" w:space="0"/>
              <w:left w:val="single" w:color="000000" w:sz="4" w:space="0"/>
              <w:bottom w:val="single" w:color="000000" w:sz="4" w:space="0"/>
              <w:right w:val="single" w:color="000000" w:sz="4" w:space="0"/>
            </w:tcBorders>
          </w:tcPr>
          <w:p w:rsidRPr="00C40565" w:rsidR="00C96C2B" w:rsidP="00C96C2B" w:rsidRDefault="00C96C2B">
            <w:pPr>
              <w:rPr>
                <w:rFonts w:asciiTheme="minorHAnsi" w:hAnsiTheme="minorHAnsi" w:cstheme="minorHAnsi"/>
                <w:b/>
                <w:szCs w:val="24"/>
              </w:rPr>
            </w:pPr>
            <w:r w:rsidRPr="00C40565">
              <w:rPr>
                <w:rFonts w:asciiTheme="minorHAnsi" w:hAnsiTheme="minorHAnsi" w:cstheme="minorHAnsi"/>
                <w:b/>
                <w:szCs w:val="24"/>
              </w:rPr>
              <w:t>Pay%</w:t>
            </w:r>
          </w:p>
        </w:tc>
      </w:tr>
      <w:tr w:rsidRPr="00C40565" w:rsidR="00033405" w:rsidTr="00033405">
        <w:trPr>
          <w:trHeight w:val="264"/>
        </w:trPr>
        <w:tc>
          <w:tcPr>
            <w:tcW w:w="891" w:type="dxa"/>
            <w:tcBorders>
              <w:top w:val="single" w:color="000000" w:sz="4" w:space="0"/>
              <w:left w:val="single" w:color="000000" w:sz="4" w:space="0"/>
              <w:bottom w:val="single" w:color="000000" w:sz="4" w:space="0"/>
              <w:right w:val="single" w:color="000000" w:sz="4" w:space="0"/>
            </w:tcBorders>
          </w:tcPr>
          <w:p w:rsidRPr="00C40565" w:rsidR="00033405" w:rsidP="00C96C2B" w:rsidRDefault="00033405">
            <w:pPr>
              <w:rPr>
                <w:rFonts w:asciiTheme="minorHAnsi" w:hAnsiTheme="minorHAnsi" w:cstheme="minorHAnsi"/>
                <w:sz w:val="20"/>
                <w:szCs w:val="20"/>
              </w:rPr>
            </w:pPr>
          </w:p>
        </w:tc>
        <w:tc>
          <w:tcPr>
            <w:tcW w:w="3243" w:type="dxa"/>
            <w:tcBorders>
              <w:top w:val="single" w:color="000000" w:sz="4" w:space="0"/>
              <w:left w:val="single" w:color="000000" w:sz="4" w:space="0"/>
              <w:bottom w:val="single" w:color="000000" w:sz="4" w:space="0"/>
              <w:right w:val="single" w:color="000000" w:sz="4" w:space="0"/>
            </w:tcBorders>
          </w:tcPr>
          <w:p w:rsidRPr="00C40565" w:rsidR="00033405" w:rsidP="00033405" w:rsidRDefault="00C96C2B">
            <w:pPr>
              <w:rPr>
                <w:rFonts w:asciiTheme="minorHAnsi" w:hAnsiTheme="minorHAnsi" w:cstheme="minorHAnsi"/>
                <w:b/>
                <w:szCs w:val="24"/>
              </w:rPr>
            </w:pPr>
            <w:r w:rsidRPr="00C40565">
              <w:rPr>
                <w:rFonts w:asciiTheme="minorHAnsi" w:hAnsiTheme="minorHAnsi" w:cstheme="minorHAnsi"/>
                <w:b/>
                <w:szCs w:val="24"/>
              </w:rPr>
              <w:t>TOPLAM İHRACAT</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15.980.400</w:t>
            </w:r>
          </w:p>
        </w:tc>
        <w:tc>
          <w:tcPr>
            <w:tcW w:w="1191"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19.317.751</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21.144.909</w:t>
            </w:r>
          </w:p>
        </w:tc>
        <w:tc>
          <w:tcPr>
            <w:tcW w:w="1094"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9,5%</w:t>
            </w:r>
          </w:p>
        </w:tc>
        <w:tc>
          <w:tcPr>
            <w:tcW w:w="1063"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100%</w:t>
            </w:r>
          </w:p>
        </w:tc>
      </w:tr>
      <w:tr w:rsidRPr="00C40565" w:rsidR="00033405" w:rsidTr="00033405">
        <w:trPr>
          <w:trHeight w:val="516"/>
        </w:trPr>
        <w:tc>
          <w:tcPr>
            <w:tcW w:w="891" w:type="dxa"/>
            <w:tcBorders>
              <w:top w:val="single" w:color="000000" w:sz="4" w:space="0"/>
              <w:left w:val="single" w:color="000000" w:sz="4" w:space="0"/>
              <w:bottom w:val="single" w:color="000000" w:sz="4" w:space="0"/>
              <w:right w:val="single" w:color="000000" w:sz="4" w:space="0"/>
            </w:tcBorders>
          </w:tcPr>
          <w:p w:rsidRPr="00C40565" w:rsidR="00033405" w:rsidP="00033405" w:rsidRDefault="00033405">
            <w:pPr>
              <w:rPr>
                <w:rFonts w:asciiTheme="minorHAnsi" w:hAnsiTheme="minorHAnsi" w:cstheme="minorHAnsi"/>
                <w:sz w:val="20"/>
                <w:szCs w:val="20"/>
              </w:rPr>
            </w:pPr>
            <w:r w:rsidRPr="00C40565">
              <w:rPr>
                <w:rFonts w:asciiTheme="minorHAnsi" w:hAnsiTheme="minorHAnsi" w:cstheme="minorHAnsi"/>
                <w:sz w:val="20"/>
                <w:szCs w:val="20"/>
              </w:rPr>
              <w:t>'8708</w:t>
            </w:r>
          </w:p>
        </w:tc>
        <w:tc>
          <w:tcPr>
            <w:tcW w:w="3243" w:type="dxa"/>
            <w:tcBorders>
              <w:top w:val="single" w:color="000000" w:sz="4" w:space="0"/>
              <w:left w:val="single" w:color="000000" w:sz="4" w:space="0"/>
              <w:bottom w:val="single" w:color="000000" w:sz="4" w:space="0"/>
              <w:right w:val="single" w:color="000000" w:sz="4" w:space="0"/>
            </w:tcBorders>
          </w:tcPr>
          <w:p w:rsidRPr="00C40565" w:rsidR="00033405" w:rsidP="00033405" w:rsidRDefault="00C96C2B">
            <w:pPr>
              <w:rPr>
                <w:rFonts w:asciiTheme="minorHAnsi" w:hAnsiTheme="minorHAnsi" w:cstheme="minorHAnsi"/>
                <w:sz w:val="20"/>
                <w:szCs w:val="20"/>
              </w:rPr>
            </w:pPr>
            <w:r w:rsidRPr="00C40565">
              <w:rPr>
                <w:rFonts w:asciiTheme="minorHAnsi" w:hAnsiTheme="minorHAnsi" w:cstheme="minorHAnsi"/>
                <w:sz w:val="20"/>
                <w:szCs w:val="20"/>
              </w:rPr>
              <w:t>Karayolu taşıtları için aksam ve parçalar</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902.294</w:t>
            </w:r>
          </w:p>
        </w:tc>
        <w:tc>
          <w:tcPr>
            <w:tcW w:w="1191"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1.255.399</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1.439.902</w:t>
            </w:r>
          </w:p>
        </w:tc>
        <w:tc>
          <w:tcPr>
            <w:tcW w:w="1094"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14,7%</w:t>
            </w:r>
          </w:p>
        </w:tc>
        <w:tc>
          <w:tcPr>
            <w:tcW w:w="1063"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6,8%</w:t>
            </w:r>
          </w:p>
        </w:tc>
      </w:tr>
      <w:tr w:rsidRPr="00C40565" w:rsidR="00033405" w:rsidTr="00033405">
        <w:trPr>
          <w:trHeight w:val="768"/>
        </w:trPr>
        <w:tc>
          <w:tcPr>
            <w:tcW w:w="891" w:type="dxa"/>
            <w:tcBorders>
              <w:top w:val="single" w:color="000000" w:sz="4" w:space="0"/>
              <w:left w:val="single" w:color="000000" w:sz="4" w:space="0"/>
              <w:bottom w:val="single" w:color="000000" w:sz="4" w:space="0"/>
              <w:right w:val="single" w:color="000000" w:sz="4" w:space="0"/>
            </w:tcBorders>
          </w:tcPr>
          <w:p w:rsidRPr="00C40565" w:rsidR="00033405" w:rsidP="00033405" w:rsidRDefault="00033405">
            <w:pPr>
              <w:rPr>
                <w:rFonts w:asciiTheme="minorHAnsi" w:hAnsiTheme="minorHAnsi" w:cstheme="minorHAnsi"/>
                <w:sz w:val="20"/>
                <w:szCs w:val="20"/>
              </w:rPr>
            </w:pPr>
            <w:r w:rsidRPr="00C40565">
              <w:rPr>
                <w:rFonts w:asciiTheme="minorHAnsi" w:hAnsiTheme="minorHAnsi" w:cstheme="minorHAnsi"/>
                <w:sz w:val="20"/>
                <w:szCs w:val="20"/>
              </w:rPr>
              <w:t>'8409</w:t>
            </w:r>
          </w:p>
        </w:tc>
        <w:tc>
          <w:tcPr>
            <w:tcW w:w="3243" w:type="dxa"/>
            <w:tcBorders>
              <w:top w:val="single" w:color="000000" w:sz="4" w:space="0"/>
              <w:left w:val="single" w:color="000000" w:sz="4" w:space="0"/>
              <w:bottom w:val="single" w:color="000000" w:sz="4" w:space="0"/>
              <w:right w:val="single" w:color="000000" w:sz="4" w:space="0"/>
            </w:tcBorders>
          </w:tcPr>
          <w:p w:rsidRPr="00C40565" w:rsidR="00033405" w:rsidP="00033405" w:rsidRDefault="00C96C2B">
            <w:pPr>
              <w:rPr>
                <w:rFonts w:asciiTheme="minorHAnsi" w:hAnsiTheme="minorHAnsi" w:cstheme="minorHAnsi"/>
                <w:sz w:val="20"/>
                <w:szCs w:val="20"/>
              </w:rPr>
            </w:pPr>
            <w:r w:rsidRPr="00C40565">
              <w:rPr>
                <w:rFonts w:asciiTheme="minorHAnsi" w:hAnsiTheme="minorHAnsi" w:cstheme="minorHAnsi"/>
                <w:sz w:val="20"/>
                <w:szCs w:val="20"/>
              </w:rPr>
              <w:t>Sadece veya esas itibariyle 84.07 veya 84.08 pozisyonlarındaki, motorların aksam ve parçaları</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775.365</w:t>
            </w:r>
          </w:p>
        </w:tc>
        <w:tc>
          <w:tcPr>
            <w:tcW w:w="1191"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910.051</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846.484</w:t>
            </w:r>
          </w:p>
        </w:tc>
        <w:tc>
          <w:tcPr>
            <w:tcW w:w="1094"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-7,0%</w:t>
            </w:r>
          </w:p>
        </w:tc>
        <w:tc>
          <w:tcPr>
            <w:tcW w:w="1063"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4,0%</w:t>
            </w:r>
          </w:p>
        </w:tc>
      </w:tr>
      <w:tr w:rsidRPr="00C40565" w:rsidR="00033405" w:rsidTr="00033405">
        <w:trPr>
          <w:trHeight w:val="740"/>
        </w:trPr>
        <w:tc>
          <w:tcPr>
            <w:tcW w:w="891" w:type="dxa"/>
            <w:tcBorders>
              <w:top w:val="single" w:color="000000" w:sz="4" w:space="0"/>
              <w:left w:val="single" w:color="000000" w:sz="4" w:space="0"/>
              <w:bottom w:val="single" w:color="000000" w:sz="4" w:space="0"/>
              <w:right w:val="single" w:color="000000" w:sz="4" w:space="0"/>
            </w:tcBorders>
          </w:tcPr>
          <w:p w:rsidRPr="00C40565" w:rsidR="00033405" w:rsidP="00033405" w:rsidRDefault="00033405">
            <w:pPr>
              <w:rPr>
                <w:rFonts w:asciiTheme="minorHAnsi" w:hAnsiTheme="minorHAnsi" w:cstheme="minorHAnsi"/>
                <w:sz w:val="20"/>
                <w:szCs w:val="20"/>
              </w:rPr>
            </w:pPr>
            <w:r w:rsidRPr="00C40565">
              <w:rPr>
                <w:rFonts w:asciiTheme="minorHAnsi" w:hAnsiTheme="minorHAnsi" w:cstheme="minorHAnsi"/>
                <w:sz w:val="20"/>
                <w:szCs w:val="20"/>
              </w:rPr>
              <w:t>'8703</w:t>
            </w:r>
          </w:p>
        </w:tc>
        <w:tc>
          <w:tcPr>
            <w:tcW w:w="3243" w:type="dxa"/>
            <w:tcBorders>
              <w:top w:val="single" w:color="000000" w:sz="4" w:space="0"/>
              <w:left w:val="single" w:color="000000" w:sz="4" w:space="0"/>
              <w:bottom w:val="single" w:color="000000" w:sz="4" w:space="0"/>
              <w:right w:val="single" w:color="000000" w:sz="4" w:space="0"/>
            </w:tcBorders>
          </w:tcPr>
          <w:p w:rsidRPr="00C40565" w:rsidR="00033405" w:rsidP="00033405" w:rsidRDefault="00C96C2B">
            <w:pPr>
              <w:rPr>
                <w:rFonts w:asciiTheme="minorHAnsi" w:hAnsiTheme="minorHAnsi" w:cstheme="minorHAnsi"/>
                <w:sz w:val="20"/>
                <w:szCs w:val="20"/>
              </w:rPr>
            </w:pPr>
            <w:r w:rsidRPr="00C40565">
              <w:rPr>
                <w:rFonts w:asciiTheme="minorHAnsi" w:hAnsiTheme="minorHAnsi" w:cstheme="minorHAnsi"/>
                <w:color w:val="auto"/>
                <w:sz w:val="20"/>
                <w:szCs w:val="20"/>
              </w:rPr>
              <w:t xml:space="preserve">Binek otomobilleri ve esas itibariyle insan taşımak üzere </w:t>
            </w:r>
            <w:proofErr w:type="gramStart"/>
            <w:r w:rsidRPr="00C40565">
              <w:rPr>
                <w:rFonts w:asciiTheme="minorHAnsi" w:hAnsiTheme="minorHAnsi" w:cstheme="minorHAnsi"/>
                <w:color w:val="auto"/>
                <w:sz w:val="20"/>
                <w:szCs w:val="20"/>
              </w:rPr>
              <w:t>imal , edilmiş</w:t>
            </w:r>
            <w:proofErr w:type="gramEnd"/>
            <w:r w:rsidRPr="00C40565">
              <w:rPr>
                <w:rFonts w:asciiTheme="minorHAnsi" w:hAnsiTheme="minorHAnsi" w:cstheme="minorHAnsi"/>
                <w:color w:val="auto"/>
                <w:sz w:val="20"/>
                <w:szCs w:val="20"/>
              </w:rPr>
              <w:t xml:space="preserve"> diğer motorlu taşıtlar (87.02 pozisyonuna girenler hariç), (steyşın vagonlar ve yarış arabaları dahil)</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859.133</w:t>
            </w:r>
          </w:p>
        </w:tc>
        <w:tc>
          <w:tcPr>
            <w:tcW w:w="1191"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856.666</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758.505</w:t>
            </w:r>
          </w:p>
        </w:tc>
        <w:tc>
          <w:tcPr>
            <w:tcW w:w="1094"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-11,5%</w:t>
            </w:r>
          </w:p>
        </w:tc>
        <w:tc>
          <w:tcPr>
            <w:tcW w:w="1063"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3,6%</w:t>
            </w:r>
          </w:p>
        </w:tc>
      </w:tr>
      <w:tr w:rsidRPr="00C40565" w:rsidR="00033405" w:rsidTr="00033405">
        <w:trPr>
          <w:trHeight w:val="516"/>
        </w:trPr>
        <w:tc>
          <w:tcPr>
            <w:tcW w:w="891" w:type="dxa"/>
            <w:tcBorders>
              <w:top w:val="single" w:color="000000" w:sz="4" w:space="0"/>
              <w:left w:val="single" w:color="000000" w:sz="4" w:space="0"/>
              <w:bottom w:val="single" w:color="000000" w:sz="4" w:space="0"/>
              <w:right w:val="single" w:color="000000" w:sz="4" w:space="0"/>
            </w:tcBorders>
          </w:tcPr>
          <w:p w:rsidRPr="00C40565" w:rsidR="00033405" w:rsidP="00033405" w:rsidRDefault="00033405">
            <w:pPr>
              <w:rPr>
                <w:rFonts w:asciiTheme="minorHAnsi" w:hAnsiTheme="minorHAnsi" w:cstheme="minorHAnsi"/>
                <w:sz w:val="20"/>
                <w:szCs w:val="20"/>
              </w:rPr>
            </w:pPr>
            <w:r w:rsidRPr="00C40565">
              <w:rPr>
                <w:rFonts w:asciiTheme="minorHAnsi" w:hAnsiTheme="minorHAnsi" w:cstheme="minorHAnsi"/>
                <w:sz w:val="20"/>
                <w:szCs w:val="20"/>
              </w:rPr>
              <w:t>'7604</w:t>
            </w:r>
          </w:p>
        </w:tc>
        <w:tc>
          <w:tcPr>
            <w:tcW w:w="3243" w:type="dxa"/>
            <w:tcBorders>
              <w:top w:val="single" w:color="000000" w:sz="4" w:space="0"/>
              <w:left w:val="single" w:color="000000" w:sz="4" w:space="0"/>
              <w:bottom w:val="single" w:color="000000" w:sz="4" w:space="0"/>
              <w:right w:val="single" w:color="000000" w:sz="4" w:space="0"/>
            </w:tcBorders>
          </w:tcPr>
          <w:p w:rsidRPr="00C40565" w:rsidR="00033405" w:rsidP="00033405" w:rsidRDefault="00C96C2B">
            <w:pPr>
              <w:rPr>
                <w:rFonts w:asciiTheme="minorHAnsi" w:hAnsiTheme="minorHAnsi" w:cstheme="minorHAnsi"/>
                <w:sz w:val="20"/>
                <w:szCs w:val="20"/>
              </w:rPr>
            </w:pPr>
            <w:proofErr w:type="spellStart"/>
            <w:r w:rsidRPr="00C40565">
              <w:rPr>
                <w:rFonts w:asciiTheme="minorHAnsi" w:hAnsiTheme="minorHAnsi" w:cstheme="minorHAnsi"/>
                <w:sz w:val="20"/>
                <w:szCs w:val="20"/>
              </w:rPr>
              <w:t>Aluminyumdan</w:t>
            </w:r>
            <w:proofErr w:type="spellEnd"/>
            <w:r w:rsidRPr="00C40565">
              <w:rPr>
                <w:rFonts w:asciiTheme="minorHAnsi" w:hAnsiTheme="minorHAnsi" w:cstheme="minorHAnsi"/>
                <w:sz w:val="20"/>
                <w:szCs w:val="20"/>
              </w:rPr>
              <w:t xml:space="preserve"> çubuklar ve </w:t>
            </w:r>
            <w:proofErr w:type="gramStart"/>
            <w:r w:rsidRPr="00C40565">
              <w:rPr>
                <w:rFonts w:asciiTheme="minorHAnsi" w:hAnsiTheme="minorHAnsi" w:cstheme="minorHAnsi"/>
                <w:sz w:val="20"/>
                <w:szCs w:val="20"/>
              </w:rPr>
              <w:t>profiller</w:t>
            </w:r>
            <w:proofErr w:type="gramEnd"/>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222.672</w:t>
            </w:r>
          </w:p>
        </w:tc>
        <w:tc>
          <w:tcPr>
            <w:tcW w:w="1191"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444.076</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639.425</w:t>
            </w:r>
          </w:p>
        </w:tc>
        <w:tc>
          <w:tcPr>
            <w:tcW w:w="1094"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44,0%</w:t>
            </w:r>
          </w:p>
        </w:tc>
        <w:tc>
          <w:tcPr>
            <w:tcW w:w="1063"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3,0%</w:t>
            </w:r>
          </w:p>
        </w:tc>
      </w:tr>
      <w:tr w:rsidRPr="00C40565" w:rsidR="00033405" w:rsidTr="00033405">
        <w:trPr>
          <w:trHeight w:val="516"/>
        </w:trPr>
        <w:tc>
          <w:tcPr>
            <w:tcW w:w="891" w:type="dxa"/>
            <w:tcBorders>
              <w:top w:val="single" w:color="000000" w:sz="4" w:space="0"/>
              <w:left w:val="single" w:color="000000" w:sz="4" w:space="0"/>
              <w:bottom w:val="single" w:color="000000" w:sz="4" w:space="0"/>
              <w:right w:val="single" w:color="000000" w:sz="4" w:space="0"/>
            </w:tcBorders>
          </w:tcPr>
          <w:p w:rsidRPr="00C40565" w:rsidR="00033405" w:rsidP="00033405" w:rsidRDefault="00033405">
            <w:pPr>
              <w:rPr>
                <w:rFonts w:asciiTheme="minorHAnsi" w:hAnsiTheme="minorHAnsi" w:cstheme="minorHAnsi"/>
                <w:sz w:val="20"/>
                <w:szCs w:val="20"/>
              </w:rPr>
            </w:pPr>
            <w:r w:rsidRPr="00C40565">
              <w:rPr>
                <w:rFonts w:asciiTheme="minorHAnsi" w:hAnsiTheme="minorHAnsi" w:cstheme="minorHAnsi"/>
                <w:sz w:val="20"/>
                <w:szCs w:val="20"/>
              </w:rPr>
              <w:t>'6110</w:t>
            </w:r>
          </w:p>
        </w:tc>
        <w:tc>
          <w:tcPr>
            <w:tcW w:w="3243" w:type="dxa"/>
            <w:tcBorders>
              <w:top w:val="single" w:color="000000" w:sz="4" w:space="0"/>
              <w:left w:val="single" w:color="000000" w:sz="4" w:space="0"/>
              <w:bottom w:val="single" w:color="000000" w:sz="4" w:space="0"/>
              <w:right w:val="single" w:color="000000" w:sz="4" w:space="0"/>
            </w:tcBorders>
          </w:tcPr>
          <w:p w:rsidRPr="00C40565" w:rsidR="00033405" w:rsidP="00033405" w:rsidRDefault="00C96C2B">
            <w:pPr>
              <w:rPr>
                <w:rFonts w:asciiTheme="minorHAnsi" w:hAnsiTheme="minorHAnsi" w:cstheme="minorHAnsi"/>
                <w:sz w:val="20"/>
                <w:szCs w:val="20"/>
              </w:rPr>
            </w:pPr>
            <w:r w:rsidRPr="00C40565">
              <w:rPr>
                <w:rFonts w:asciiTheme="minorHAnsi" w:hAnsiTheme="minorHAnsi" w:cstheme="minorHAnsi"/>
                <w:sz w:val="20"/>
                <w:szCs w:val="20"/>
              </w:rPr>
              <w:t>Kazaklar, süveterler, hırkalar, yelekler ve benzeri eşya (örme)</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451.543</w:t>
            </w:r>
          </w:p>
        </w:tc>
        <w:tc>
          <w:tcPr>
            <w:tcW w:w="1191"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582.021</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633.936</w:t>
            </w:r>
          </w:p>
        </w:tc>
        <w:tc>
          <w:tcPr>
            <w:tcW w:w="1094"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8,9%</w:t>
            </w:r>
          </w:p>
        </w:tc>
        <w:tc>
          <w:tcPr>
            <w:tcW w:w="1063"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3,0%</w:t>
            </w:r>
          </w:p>
        </w:tc>
      </w:tr>
      <w:tr w:rsidRPr="00C40565" w:rsidR="00033405" w:rsidTr="00033405">
        <w:trPr>
          <w:trHeight w:val="262"/>
        </w:trPr>
        <w:tc>
          <w:tcPr>
            <w:tcW w:w="891" w:type="dxa"/>
            <w:tcBorders>
              <w:top w:val="single" w:color="000000" w:sz="4" w:space="0"/>
              <w:left w:val="single" w:color="000000" w:sz="4" w:space="0"/>
              <w:bottom w:val="single" w:color="000000" w:sz="4" w:space="0"/>
              <w:right w:val="single" w:color="000000" w:sz="4" w:space="0"/>
            </w:tcBorders>
          </w:tcPr>
          <w:p w:rsidRPr="00C40565" w:rsidR="00033405" w:rsidP="00033405" w:rsidRDefault="00033405">
            <w:pPr>
              <w:rPr>
                <w:rFonts w:asciiTheme="minorHAnsi" w:hAnsiTheme="minorHAnsi" w:cstheme="minorHAnsi"/>
                <w:sz w:val="20"/>
                <w:szCs w:val="20"/>
              </w:rPr>
            </w:pPr>
            <w:r w:rsidRPr="00C40565">
              <w:rPr>
                <w:rFonts w:asciiTheme="minorHAnsi" w:hAnsiTheme="minorHAnsi" w:cstheme="minorHAnsi"/>
                <w:sz w:val="20"/>
                <w:szCs w:val="20"/>
              </w:rPr>
              <w:t>'6109</w:t>
            </w:r>
          </w:p>
        </w:tc>
        <w:tc>
          <w:tcPr>
            <w:tcW w:w="3243" w:type="dxa"/>
            <w:tcBorders>
              <w:top w:val="single" w:color="000000" w:sz="4" w:space="0"/>
              <w:left w:val="single" w:color="000000" w:sz="4" w:space="0"/>
              <w:bottom w:val="single" w:color="000000" w:sz="4" w:space="0"/>
              <w:right w:val="single" w:color="000000" w:sz="4" w:space="0"/>
            </w:tcBorders>
          </w:tcPr>
          <w:p w:rsidRPr="00C40565" w:rsidR="00033405" w:rsidP="00033405" w:rsidRDefault="007C357A">
            <w:pPr>
              <w:rPr>
                <w:rFonts w:asciiTheme="minorHAnsi" w:hAnsiTheme="minorHAnsi" w:cstheme="minorHAnsi"/>
                <w:sz w:val="20"/>
                <w:szCs w:val="20"/>
              </w:rPr>
            </w:pPr>
            <w:r w:rsidRPr="00C40565">
              <w:rPr>
                <w:rFonts w:asciiTheme="minorHAnsi" w:hAnsiTheme="minorHAnsi" w:cstheme="minorHAnsi"/>
                <w:sz w:val="20"/>
                <w:szCs w:val="20"/>
              </w:rPr>
              <w:t xml:space="preserve">Tişörtler, fanilalar, atletler, kaşkorseler ve diğer iç giyim, eşyası (örme) </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549.252</w:t>
            </w:r>
          </w:p>
        </w:tc>
        <w:tc>
          <w:tcPr>
            <w:tcW w:w="1191"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595.281</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574.137</w:t>
            </w:r>
          </w:p>
        </w:tc>
        <w:tc>
          <w:tcPr>
            <w:tcW w:w="1094"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-3,6%</w:t>
            </w:r>
          </w:p>
        </w:tc>
        <w:tc>
          <w:tcPr>
            <w:tcW w:w="1063"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2,7%</w:t>
            </w:r>
          </w:p>
        </w:tc>
      </w:tr>
      <w:tr w:rsidRPr="00C40565" w:rsidR="00033405" w:rsidTr="00033405">
        <w:trPr>
          <w:trHeight w:val="516"/>
        </w:trPr>
        <w:tc>
          <w:tcPr>
            <w:tcW w:w="891" w:type="dxa"/>
            <w:tcBorders>
              <w:top w:val="single" w:color="000000" w:sz="4" w:space="0"/>
              <w:left w:val="single" w:color="000000" w:sz="4" w:space="0"/>
              <w:bottom w:val="single" w:color="000000" w:sz="4" w:space="0"/>
              <w:right w:val="single" w:color="000000" w:sz="4" w:space="0"/>
            </w:tcBorders>
          </w:tcPr>
          <w:p w:rsidRPr="00C40565" w:rsidR="00033405" w:rsidP="00033405" w:rsidRDefault="00033405">
            <w:pPr>
              <w:rPr>
                <w:rFonts w:asciiTheme="minorHAnsi" w:hAnsiTheme="minorHAnsi" w:cstheme="minorHAnsi"/>
                <w:sz w:val="20"/>
                <w:szCs w:val="20"/>
              </w:rPr>
            </w:pPr>
            <w:r w:rsidRPr="00C40565">
              <w:rPr>
                <w:rFonts w:asciiTheme="minorHAnsi" w:hAnsiTheme="minorHAnsi" w:cstheme="minorHAnsi"/>
                <w:sz w:val="20"/>
                <w:szCs w:val="20"/>
              </w:rPr>
              <w:t>'6204</w:t>
            </w:r>
          </w:p>
        </w:tc>
        <w:tc>
          <w:tcPr>
            <w:tcW w:w="3243" w:type="dxa"/>
            <w:tcBorders>
              <w:top w:val="single" w:color="000000" w:sz="4" w:space="0"/>
              <w:left w:val="single" w:color="000000" w:sz="4" w:space="0"/>
              <w:bottom w:val="single" w:color="000000" w:sz="4" w:space="0"/>
              <w:right w:val="single" w:color="000000" w:sz="4" w:space="0"/>
            </w:tcBorders>
          </w:tcPr>
          <w:p w:rsidRPr="00C40565" w:rsidR="00033405" w:rsidP="00033405" w:rsidRDefault="007C357A">
            <w:pPr>
              <w:rPr>
                <w:rFonts w:asciiTheme="minorHAnsi" w:hAnsiTheme="minorHAnsi" w:cstheme="minorHAnsi"/>
                <w:sz w:val="20"/>
                <w:szCs w:val="20"/>
              </w:rPr>
            </w:pPr>
            <w:r w:rsidRPr="00C40565">
              <w:rPr>
                <w:rFonts w:asciiTheme="minorHAnsi" w:hAnsiTheme="minorHAnsi" w:cstheme="minorHAnsi"/>
                <w:sz w:val="20"/>
                <w:szCs w:val="20"/>
              </w:rPr>
              <w:t xml:space="preserve">Kadınlar ve kız çocuklar için takım elbiseler, takımlar, ceketler, </w:t>
            </w:r>
            <w:proofErr w:type="spellStart"/>
            <w:r w:rsidRPr="00C40565">
              <w:rPr>
                <w:rFonts w:asciiTheme="minorHAnsi" w:hAnsiTheme="minorHAnsi" w:cstheme="minorHAnsi"/>
                <w:sz w:val="20"/>
                <w:szCs w:val="20"/>
              </w:rPr>
              <w:t>blazerler</w:t>
            </w:r>
            <w:proofErr w:type="spellEnd"/>
            <w:r w:rsidRPr="00C40565">
              <w:rPr>
                <w:rFonts w:asciiTheme="minorHAnsi" w:hAnsiTheme="minorHAnsi" w:cstheme="minorHAnsi"/>
                <w:sz w:val="20"/>
                <w:szCs w:val="20"/>
              </w:rPr>
              <w:t xml:space="preserve">, elbiseler, etekler, pantolon etekler, pantolonlar, </w:t>
            </w:r>
            <w:proofErr w:type="gramStart"/>
            <w:r w:rsidRPr="00C40565">
              <w:rPr>
                <w:rFonts w:asciiTheme="minorHAnsi" w:hAnsiTheme="minorHAnsi" w:cstheme="minorHAnsi"/>
                <w:sz w:val="20"/>
                <w:szCs w:val="20"/>
              </w:rPr>
              <w:t>askılı,</w:t>
            </w:r>
            <w:proofErr w:type="gramEnd"/>
            <w:r w:rsidRPr="00C40565">
              <w:rPr>
                <w:rFonts w:asciiTheme="minorHAnsi" w:hAnsiTheme="minorHAnsi" w:cstheme="minorHAnsi"/>
                <w:sz w:val="20"/>
                <w:szCs w:val="20"/>
              </w:rPr>
              <w:t xml:space="preserve"> ve üst ön parçalı tulumlar, kısa pantolonlar ve şortlar (yüzme, kıyafetleri hariç)</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359.185</w:t>
            </w:r>
          </w:p>
        </w:tc>
        <w:tc>
          <w:tcPr>
            <w:tcW w:w="1191"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451.703</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570.904</w:t>
            </w:r>
          </w:p>
        </w:tc>
        <w:tc>
          <w:tcPr>
            <w:tcW w:w="1094"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26,4%</w:t>
            </w:r>
          </w:p>
        </w:tc>
        <w:tc>
          <w:tcPr>
            <w:tcW w:w="1063"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2,7%</w:t>
            </w:r>
          </w:p>
        </w:tc>
      </w:tr>
      <w:tr w:rsidRPr="00C40565" w:rsidR="00033405" w:rsidTr="00033405">
        <w:trPr>
          <w:trHeight w:val="770"/>
        </w:trPr>
        <w:tc>
          <w:tcPr>
            <w:tcW w:w="891" w:type="dxa"/>
            <w:tcBorders>
              <w:top w:val="single" w:color="000000" w:sz="4" w:space="0"/>
              <w:left w:val="single" w:color="000000" w:sz="4" w:space="0"/>
              <w:bottom w:val="single" w:color="000000" w:sz="4" w:space="0"/>
              <w:right w:val="single" w:color="000000" w:sz="4" w:space="0"/>
            </w:tcBorders>
          </w:tcPr>
          <w:p w:rsidRPr="00C40565" w:rsidR="00033405" w:rsidP="00033405" w:rsidRDefault="00033405">
            <w:pPr>
              <w:rPr>
                <w:rFonts w:asciiTheme="minorHAnsi" w:hAnsiTheme="minorHAnsi" w:cstheme="minorHAnsi"/>
                <w:sz w:val="20"/>
                <w:szCs w:val="20"/>
              </w:rPr>
            </w:pPr>
            <w:r w:rsidRPr="00C40565">
              <w:rPr>
                <w:rFonts w:asciiTheme="minorHAnsi" w:hAnsiTheme="minorHAnsi" w:cstheme="minorHAnsi"/>
                <w:sz w:val="20"/>
                <w:szCs w:val="20"/>
              </w:rPr>
              <w:t>'2710</w:t>
            </w:r>
          </w:p>
        </w:tc>
        <w:tc>
          <w:tcPr>
            <w:tcW w:w="3243" w:type="dxa"/>
            <w:tcBorders>
              <w:top w:val="single" w:color="000000" w:sz="4" w:space="0"/>
              <w:left w:val="single" w:color="000000" w:sz="4" w:space="0"/>
              <w:bottom w:val="single" w:color="000000" w:sz="4" w:space="0"/>
              <w:right w:val="single" w:color="000000" w:sz="4" w:space="0"/>
            </w:tcBorders>
          </w:tcPr>
          <w:p w:rsidRPr="00C40565" w:rsidR="00033405" w:rsidP="00033405" w:rsidRDefault="007C357A">
            <w:pPr>
              <w:rPr>
                <w:rFonts w:asciiTheme="minorHAnsi" w:hAnsiTheme="minorHAnsi" w:cstheme="minorHAnsi"/>
                <w:sz w:val="20"/>
                <w:szCs w:val="20"/>
              </w:rPr>
            </w:pPr>
            <w:r w:rsidRPr="00C40565">
              <w:rPr>
                <w:rFonts w:asciiTheme="minorHAnsi" w:hAnsiTheme="minorHAnsi" w:cstheme="minorHAnsi"/>
                <w:color w:val="auto"/>
                <w:sz w:val="20"/>
                <w:szCs w:val="20"/>
              </w:rPr>
              <w:t xml:space="preserve">Petrol yağları ve </w:t>
            </w:r>
            <w:proofErr w:type="spellStart"/>
            <w:r w:rsidRPr="00C40565">
              <w:rPr>
                <w:rFonts w:asciiTheme="minorHAnsi" w:hAnsiTheme="minorHAnsi" w:cstheme="minorHAnsi"/>
                <w:color w:val="auto"/>
                <w:sz w:val="20"/>
                <w:szCs w:val="20"/>
              </w:rPr>
              <w:t>bitümenli</w:t>
            </w:r>
            <w:proofErr w:type="spellEnd"/>
            <w:r w:rsidRPr="00C40565">
              <w:rPr>
                <w:rFonts w:asciiTheme="minorHAnsi" w:hAnsiTheme="minorHAnsi" w:cstheme="minorHAnsi"/>
                <w:color w:val="auto"/>
                <w:sz w:val="20"/>
                <w:szCs w:val="20"/>
              </w:rPr>
              <w:t xml:space="preserve"> minerallerden elde edilen yağlar, (</w:t>
            </w:r>
            <w:proofErr w:type="spellStart"/>
            <w:r w:rsidRPr="00C40565">
              <w:rPr>
                <w:rFonts w:asciiTheme="minorHAnsi" w:hAnsiTheme="minorHAnsi" w:cstheme="minorHAnsi"/>
                <w:color w:val="auto"/>
                <w:sz w:val="20"/>
                <w:szCs w:val="20"/>
              </w:rPr>
              <w:t>hamyağlar</w:t>
            </w:r>
            <w:proofErr w:type="spellEnd"/>
            <w:r w:rsidRPr="00C40565">
              <w:rPr>
                <w:rFonts w:asciiTheme="minorHAnsi" w:hAnsiTheme="minorHAnsi" w:cstheme="minorHAnsi"/>
                <w:color w:val="auto"/>
                <w:sz w:val="20"/>
                <w:szCs w:val="20"/>
              </w:rPr>
              <w:t xml:space="preserve"> hariç) ; esas unsur olarak, ağırlık itibariyle, % 70 veya daha fazla petrol yağları veya </w:t>
            </w:r>
            <w:proofErr w:type="spellStart"/>
            <w:r w:rsidRPr="00C40565">
              <w:rPr>
                <w:rFonts w:asciiTheme="minorHAnsi" w:hAnsiTheme="minorHAnsi" w:cstheme="minorHAnsi"/>
                <w:color w:val="auto"/>
                <w:sz w:val="20"/>
                <w:szCs w:val="20"/>
              </w:rPr>
              <w:t>bitümenli</w:t>
            </w:r>
            <w:proofErr w:type="spellEnd"/>
            <w:r w:rsidRPr="00C40565">
              <w:rPr>
                <w:rFonts w:asciiTheme="minorHAnsi" w:hAnsiTheme="minorHAnsi" w:cstheme="minorHAnsi"/>
                <w:color w:val="auto"/>
                <w:sz w:val="20"/>
                <w:szCs w:val="20"/>
              </w:rPr>
              <w:t xml:space="preserve"> minerallerden, elde edilen yağları içeren ve tarifenin başka yerinde, belirtilmeyen veya yer almayan müstahzarlar, atık yağlar</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12.872</w:t>
            </w:r>
          </w:p>
        </w:tc>
        <w:tc>
          <w:tcPr>
            <w:tcW w:w="1191"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15.627</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449.236</w:t>
            </w:r>
          </w:p>
        </w:tc>
        <w:tc>
          <w:tcPr>
            <w:tcW w:w="1094"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2774,7%</w:t>
            </w:r>
          </w:p>
        </w:tc>
        <w:tc>
          <w:tcPr>
            <w:tcW w:w="1063"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2,1%</w:t>
            </w:r>
          </w:p>
        </w:tc>
      </w:tr>
      <w:tr w:rsidRPr="00C40565" w:rsidR="00033405" w:rsidTr="00033405">
        <w:trPr>
          <w:trHeight w:val="262"/>
        </w:trPr>
        <w:tc>
          <w:tcPr>
            <w:tcW w:w="891" w:type="dxa"/>
            <w:tcBorders>
              <w:top w:val="single" w:color="000000" w:sz="4" w:space="0"/>
              <w:left w:val="single" w:color="000000" w:sz="4" w:space="0"/>
              <w:bottom w:val="single" w:color="000000" w:sz="4" w:space="0"/>
              <w:right w:val="single" w:color="000000" w:sz="4" w:space="0"/>
            </w:tcBorders>
          </w:tcPr>
          <w:p w:rsidRPr="00C40565" w:rsidR="00033405" w:rsidP="00033405" w:rsidRDefault="00033405">
            <w:pPr>
              <w:rPr>
                <w:rFonts w:asciiTheme="minorHAnsi" w:hAnsiTheme="minorHAnsi" w:cstheme="minorHAnsi"/>
                <w:sz w:val="20"/>
                <w:szCs w:val="20"/>
              </w:rPr>
            </w:pPr>
            <w:r w:rsidRPr="00C40565">
              <w:rPr>
                <w:rFonts w:asciiTheme="minorHAnsi" w:hAnsiTheme="minorHAnsi" w:cstheme="minorHAnsi"/>
                <w:sz w:val="20"/>
                <w:szCs w:val="20"/>
              </w:rPr>
              <w:t>'8544</w:t>
            </w:r>
          </w:p>
        </w:tc>
        <w:tc>
          <w:tcPr>
            <w:tcW w:w="3243" w:type="dxa"/>
            <w:tcBorders>
              <w:top w:val="single" w:color="000000" w:sz="4" w:space="0"/>
              <w:left w:val="single" w:color="000000" w:sz="4" w:space="0"/>
              <w:bottom w:val="single" w:color="000000" w:sz="4" w:space="0"/>
              <w:right w:val="single" w:color="000000" w:sz="4" w:space="0"/>
            </w:tcBorders>
          </w:tcPr>
          <w:p w:rsidRPr="00C40565" w:rsidR="00033405" w:rsidP="007C357A" w:rsidRDefault="007C357A">
            <w:pPr>
              <w:rPr>
                <w:rFonts w:asciiTheme="minorHAnsi" w:hAnsiTheme="minorHAnsi" w:cstheme="minorHAnsi"/>
                <w:sz w:val="20"/>
                <w:szCs w:val="20"/>
              </w:rPr>
            </w:pPr>
            <w:r w:rsidRPr="00C40565">
              <w:rPr>
                <w:rFonts w:asciiTheme="minorHAnsi" w:hAnsiTheme="minorHAnsi" w:cstheme="minorHAnsi"/>
                <w:sz w:val="20"/>
                <w:szCs w:val="20"/>
              </w:rPr>
              <w:t xml:space="preserve">İzole edilmiş (emaye kaplanmış veya </w:t>
            </w:r>
            <w:proofErr w:type="spellStart"/>
            <w:r w:rsidRPr="00C40565">
              <w:rPr>
                <w:rFonts w:asciiTheme="minorHAnsi" w:hAnsiTheme="minorHAnsi" w:cstheme="minorHAnsi"/>
                <w:sz w:val="20"/>
                <w:szCs w:val="20"/>
              </w:rPr>
              <w:t>anodize</w:t>
            </w:r>
            <w:proofErr w:type="spellEnd"/>
            <w:r w:rsidRPr="00C40565">
              <w:rPr>
                <w:rFonts w:asciiTheme="minorHAnsi" w:hAnsiTheme="minorHAnsi" w:cstheme="minorHAnsi"/>
                <w:sz w:val="20"/>
                <w:szCs w:val="20"/>
              </w:rPr>
              <w:t xml:space="preserve"> edilmiş olanlar </w:t>
            </w:r>
            <w:proofErr w:type="gramStart"/>
            <w:r w:rsidRPr="00C40565">
              <w:rPr>
                <w:rFonts w:asciiTheme="minorHAnsi" w:hAnsiTheme="minorHAnsi" w:cstheme="minorHAnsi"/>
                <w:sz w:val="20"/>
                <w:szCs w:val="20"/>
              </w:rPr>
              <w:t>dahil</w:t>
            </w:r>
            <w:proofErr w:type="gramEnd"/>
            <w:r w:rsidRPr="00C40565">
              <w:rPr>
                <w:rFonts w:asciiTheme="minorHAnsi" w:hAnsiTheme="minorHAnsi" w:cstheme="minorHAnsi"/>
                <w:sz w:val="20"/>
                <w:szCs w:val="20"/>
              </w:rPr>
              <w:t>), teller, kablolar (</w:t>
            </w:r>
            <w:proofErr w:type="spellStart"/>
            <w:r w:rsidRPr="00C40565">
              <w:rPr>
                <w:rFonts w:asciiTheme="minorHAnsi" w:hAnsiTheme="minorHAnsi" w:cstheme="minorHAnsi"/>
                <w:sz w:val="20"/>
                <w:szCs w:val="20"/>
              </w:rPr>
              <w:t>koaksiyel</w:t>
            </w:r>
            <w:proofErr w:type="spellEnd"/>
            <w:r w:rsidRPr="00C40565">
              <w:rPr>
                <w:rFonts w:asciiTheme="minorHAnsi" w:hAnsiTheme="minorHAnsi" w:cstheme="minorHAnsi"/>
                <w:sz w:val="20"/>
                <w:szCs w:val="20"/>
              </w:rPr>
              <w:t xml:space="preserve"> kablolar dahil) ve diğer izole edilmiş, elektrik iletkenler </w:t>
            </w:r>
            <w:r w:rsidRPr="00C40565">
              <w:rPr>
                <w:rFonts w:asciiTheme="minorHAnsi" w:hAnsiTheme="minorHAnsi" w:cstheme="minorHAnsi"/>
                <w:sz w:val="20"/>
                <w:szCs w:val="20"/>
              </w:rPr>
              <w:lastRenderedPageBreak/>
              <w:t>(bağlantı parçaları ile teçhiz edilmiş olsun, olmasın); tek tek kaplanmış liflerden oluşan fiber optik kablolar</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lastRenderedPageBreak/>
              <w:t>190.461</w:t>
            </w:r>
          </w:p>
        </w:tc>
        <w:tc>
          <w:tcPr>
            <w:tcW w:w="1191"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282.888</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367.978</w:t>
            </w:r>
          </w:p>
        </w:tc>
        <w:tc>
          <w:tcPr>
            <w:tcW w:w="1094"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30,1%</w:t>
            </w:r>
          </w:p>
        </w:tc>
        <w:tc>
          <w:tcPr>
            <w:tcW w:w="1063"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1,7%</w:t>
            </w:r>
          </w:p>
        </w:tc>
      </w:tr>
      <w:tr w:rsidRPr="00C40565" w:rsidR="00033405" w:rsidTr="00033405">
        <w:trPr>
          <w:trHeight w:val="771"/>
        </w:trPr>
        <w:tc>
          <w:tcPr>
            <w:tcW w:w="891" w:type="dxa"/>
            <w:tcBorders>
              <w:top w:val="single" w:color="000000" w:sz="4" w:space="0"/>
              <w:left w:val="single" w:color="000000" w:sz="4" w:space="0"/>
              <w:bottom w:val="single" w:color="000000" w:sz="4" w:space="0"/>
              <w:right w:val="single" w:color="000000" w:sz="4" w:space="0"/>
            </w:tcBorders>
          </w:tcPr>
          <w:p w:rsidRPr="00C40565" w:rsidR="00033405" w:rsidP="00033405" w:rsidRDefault="00033405">
            <w:pPr>
              <w:rPr>
                <w:rFonts w:asciiTheme="minorHAnsi" w:hAnsiTheme="minorHAnsi" w:cstheme="minorHAnsi"/>
                <w:sz w:val="20"/>
                <w:szCs w:val="20"/>
              </w:rPr>
            </w:pPr>
            <w:r w:rsidRPr="00C40565">
              <w:rPr>
                <w:rFonts w:asciiTheme="minorHAnsi" w:hAnsiTheme="minorHAnsi" w:cstheme="minorHAnsi"/>
                <w:sz w:val="20"/>
                <w:szCs w:val="20"/>
              </w:rPr>
              <w:lastRenderedPageBreak/>
              <w:t>'8413</w:t>
            </w:r>
          </w:p>
        </w:tc>
        <w:tc>
          <w:tcPr>
            <w:tcW w:w="3243" w:type="dxa"/>
            <w:tcBorders>
              <w:top w:val="single" w:color="000000" w:sz="4" w:space="0"/>
              <w:left w:val="single" w:color="000000" w:sz="4" w:space="0"/>
              <w:bottom w:val="single" w:color="000000" w:sz="4" w:space="0"/>
              <w:right w:val="single" w:color="000000" w:sz="4" w:space="0"/>
            </w:tcBorders>
          </w:tcPr>
          <w:p w:rsidRPr="00C40565" w:rsidR="007C357A" w:rsidP="007C357A" w:rsidRDefault="007C357A">
            <w:pPr>
              <w:spacing w:after="0" w:line="267" w:lineRule="auto"/>
              <w:ind w:left="113" w:firstLine="0"/>
              <w:jc w:val="left"/>
              <w:rPr>
                <w:rFonts w:asciiTheme="minorHAnsi" w:hAnsiTheme="minorHAnsi" w:cstheme="minorHAnsi"/>
                <w:sz w:val="20"/>
                <w:szCs w:val="20"/>
              </w:rPr>
            </w:pPr>
            <w:r w:rsidRPr="00C40565">
              <w:rPr>
                <w:rFonts w:asciiTheme="minorHAnsi" w:hAnsiTheme="minorHAnsi" w:cstheme="minorHAnsi"/>
                <w:sz w:val="20"/>
                <w:szCs w:val="20"/>
              </w:rPr>
              <w:t xml:space="preserve">Sıvılar için pompalar (ölçü tertibatı olsun olmasın) ve sıvı </w:t>
            </w:r>
          </w:p>
          <w:p w:rsidRPr="00C40565" w:rsidR="00033405" w:rsidP="007C357A" w:rsidRDefault="007C357A">
            <w:pPr>
              <w:rPr>
                <w:rFonts w:asciiTheme="minorHAnsi" w:hAnsiTheme="minorHAnsi" w:cstheme="minorHAnsi"/>
                <w:sz w:val="20"/>
                <w:szCs w:val="20"/>
              </w:rPr>
            </w:pPr>
            <w:proofErr w:type="spellStart"/>
            <w:r w:rsidRPr="00C40565">
              <w:rPr>
                <w:rFonts w:asciiTheme="minorHAnsi" w:hAnsiTheme="minorHAnsi" w:cstheme="minorHAnsi"/>
                <w:sz w:val="20"/>
                <w:szCs w:val="20"/>
              </w:rPr>
              <w:t>elevatörleri</w:t>
            </w:r>
            <w:proofErr w:type="spellEnd"/>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216.623</w:t>
            </w:r>
          </w:p>
        </w:tc>
        <w:tc>
          <w:tcPr>
            <w:tcW w:w="1191"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306.419</w:t>
            </w:r>
          </w:p>
        </w:tc>
        <w:tc>
          <w:tcPr>
            <w:tcW w:w="1186"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331.506</w:t>
            </w:r>
          </w:p>
        </w:tc>
        <w:tc>
          <w:tcPr>
            <w:tcW w:w="1094"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8,2%</w:t>
            </w:r>
          </w:p>
        </w:tc>
        <w:tc>
          <w:tcPr>
            <w:tcW w:w="1063" w:type="dxa"/>
            <w:tcBorders>
              <w:top w:val="single" w:color="000000" w:sz="4" w:space="0"/>
              <w:left w:val="single" w:color="000000" w:sz="4" w:space="0"/>
              <w:bottom w:val="single" w:color="000000" w:sz="4" w:space="0"/>
              <w:right w:val="single" w:color="000000" w:sz="4" w:space="0"/>
            </w:tcBorders>
          </w:tcPr>
          <w:p w:rsidRPr="00C40565" w:rsidR="00033405" w:rsidP="00DB1E56" w:rsidRDefault="00033405">
            <w:pPr>
              <w:jc w:val="right"/>
              <w:rPr>
                <w:rFonts w:asciiTheme="minorHAnsi" w:hAnsiTheme="minorHAnsi" w:cstheme="minorHAnsi"/>
                <w:sz w:val="20"/>
                <w:szCs w:val="20"/>
              </w:rPr>
            </w:pPr>
            <w:r w:rsidRPr="00C40565">
              <w:rPr>
                <w:rFonts w:asciiTheme="minorHAnsi" w:hAnsiTheme="minorHAnsi" w:cstheme="minorHAnsi"/>
                <w:sz w:val="20"/>
                <w:szCs w:val="20"/>
              </w:rPr>
              <w:t>1,6%</w:t>
            </w:r>
          </w:p>
        </w:tc>
      </w:tr>
    </w:tbl>
    <w:p w:rsidR="00BF27EB" w:rsidRDefault="0080285B">
      <w:pPr>
        <w:ind w:left="-5" w:right="429"/>
      </w:pPr>
      <w:proofErr w:type="spellStart"/>
      <w:proofErr w:type="gramStart"/>
      <w:r>
        <w:t>Kaynak:Trademap</w:t>
      </w:r>
      <w:proofErr w:type="spellEnd"/>
      <w:proofErr w:type="gramEnd"/>
      <w:r>
        <w:t xml:space="preserve"> </w:t>
      </w:r>
    </w:p>
    <w:p w:rsidR="00BF27EB" w:rsidRDefault="0080285B">
      <w:pPr>
        <w:spacing w:after="0" w:line="259" w:lineRule="auto"/>
        <w:ind w:left="0" w:firstLine="0"/>
        <w:jc w:val="left"/>
      </w:pPr>
      <w:r>
        <w:t xml:space="preserve"> </w:t>
      </w:r>
      <w:r>
        <w:tab/>
        <w:t xml:space="preserve"> </w:t>
      </w:r>
    </w:p>
    <w:p w:rsidR="00BF27EB" w:rsidRDefault="0080285B">
      <w:pPr>
        <w:pStyle w:val="Heading2"/>
        <w:ind w:left="-5"/>
      </w:pPr>
      <w:bookmarkStart w:name="_Toc70173" w:id="12"/>
      <w:r>
        <w:t xml:space="preserve">Türkiye’nin </w:t>
      </w:r>
      <w:r w:rsidR="00DB1E56">
        <w:t>Alman</w:t>
      </w:r>
      <w:r>
        <w:t xml:space="preserve">ya’dan İthalatında Başlıca Ürünler </w:t>
      </w:r>
      <w:bookmarkEnd w:id="12"/>
    </w:p>
    <w:p w:rsidR="00BF27EB" w:rsidRDefault="0080285B">
      <w:pPr>
        <w:spacing w:after="0" w:line="259" w:lineRule="auto"/>
        <w:ind w:left="0" w:firstLine="0"/>
        <w:jc w:val="left"/>
      </w:pPr>
      <w:r>
        <w:t xml:space="preserve"> </w:t>
      </w:r>
    </w:p>
    <w:tbl>
      <w:tblPr>
        <w:tblStyle w:val="TableGrid"/>
        <w:tblW w:w="9708" w:type="dxa"/>
        <w:tblInd w:w="-142" w:type="dxa"/>
        <w:tblCellMar>
          <w:top w:w="2" w:type="dxa"/>
          <w:right w:w="8" w:type="dxa"/>
        </w:tblCellMar>
        <w:tblLook w:val="04A0" w:firstRow="1" w:lastRow="0" w:firstColumn="1" w:lastColumn="0" w:noHBand="0" w:noVBand="1"/>
      </w:tblPr>
      <w:tblGrid>
        <w:gridCol w:w="878"/>
        <w:gridCol w:w="3023"/>
        <w:gridCol w:w="1161"/>
        <w:gridCol w:w="1215"/>
        <w:gridCol w:w="1112"/>
        <w:gridCol w:w="1287"/>
        <w:gridCol w:w="1032"/>
      </w:tblGrid>
      <w:tr w:rsidRPr="00C40565" w:rsidR="00DB1E56" w:rsidTr="00853070">
        <w:trPr>
          <w:trHeight w:val="739"/>
        </w:trPr>
        <w:tc>
          <w:tcPr>
            <w:tcW w:w="878" w:type="dxa"/>
            <w:tcBorders>
              <w:top w:val="single" w:color="000000" w:sz="4" w:space="0"/>
              <w:left w:val="single" w:color="000000" w:sz="4" w:space="0"/>
              <w:bottom w:val="single" w:color="000000" w:sz="4" w:space="0"/>
              <w:right w:val="single" w:color="000000" w:sz="4" w:space="0"/>
            </w:tcBorders>
          </w:tcPr>
          <w:p w:rsidRPr="00C40565" w:rsidR="00DB1E56" w:rsidP="00DB1E56" w:rsidRDefault="00DB1E56">
            <w:pPr>
              <w:spacing w:after="19" w:line="259" w:lineRule="auto"/>
              <w:ind w:left="5" w:firstLine="0"/>
              <w:jc w:val="left"/>
              <w:rPr>
                <w:rFonts w:asciiTheme="minorHAnsi" w:hAnsiTheme="minorHAnsi" w:cstheme="minorHAnsi"/>
                <w:szCs w:val="24"/>
              </w:rPr>
            </w:pPr>
            <w:r w:rsidRPr="00C40565">
              <w:rPr>
                <w:rFonts w:asciiTheme="minorHAnsi" w:hAnsiTheme="minorHAnsi" w:cstheme="minorHAnsi"/>
                <w:b/>
                <w:i/>
                <w:szCs w:val="24"/>
              </w:rPr>
              <w:t xml:space="preserve"> </w:t>
            </w:r>
          </w:p>
          <w:p w:rsidRPr="00C40565" w:rsidR="00DB1E56" w:rsidP="00DB1E56" w:rsidRDefault="00DB1E56">
            <w:pPr>
              <w:spacing w:after="0" w:line="259" w:lineRule="auto"/>
              <w:ind w:left="180" w:firstLine="0"/>
              <w:jc w:val="left"/>
              <w:rPr>
                <w:rFonts w:asciiTheme="minorHAnsi" w:hAnsiTheme="minorHAnsi" w:cstheme="minorHAnsi"/>
                <w:szCs w:val="24"/>
              </w:rPr>
            </w:pPr>
            <w:r w:rsidRPr="00C40565">
              <w:rPr>
                <w:rFonts w:asciiTheme="minorHAnsi" w:hAnsiTheme="minorHAnsi" w:cstheme="minorHAnsi"/>
                <w:b/>
                <w:szCs w:val="24"/>
              </w:rPr>
              <w:t xml:space="preserve">GTİP </w:t>
            </w:r>
          </w:p>
        </w:tc>
        <w:tc>
          <w:tcPr>
            <w:tcW w:w="3023" w:type="dxa"/>
            <w:tcBorders>
              <w:top w:val="single" w:color="000000" w:sz="4" w:space="0"/>
              <w:left w:val="single" w:color="000000" w:sz="4" w:space="0"/>
              <w:bottom w:val="single" w:color="000000" w:sz="4" w:space="0"/>
              <w:right w:val="single" w:color="000000" w:sz="4" w:space="0"/>
            </w:tcBorders>
          </w:tcPr>
          <w:p w:rsidRPr="00C40565" w:rsidR="00DB1E56" w:rsidP="00DB1E56" w:rsidRDefault="00DB1E56">
            <w:pPr>
              <w:spacing w:after="21" w:line="259" w:lineRule="auto"/>
              <w:ind w:left="5" w:firstLine="0"/>
              <w:jc w:val="left"/>
              <w:rPr>
                <w:rFonts w:asciiTheme="minorHAnsi" w:hAnsiTheme="minorHAnsi" w:cstheme="minorHAnsi"/>
                <w:szCs w:val="24"/>
              </w:rPr>
            </w:pPr>
            <w:r w:rsidRPr="00C40565">
              <w:rPr>
                <w:rFonts w:asciiTheme="minorHAnsi" w:hAnsiTheme="minorHAnsi" w:cstheme="minorHAnsi"/>
                <w:b/>
                <w:i/>
                <w:szCs w:val="24"/>
              </w:rPr>
              <w:t xml:space="preserve"> </w:t>
            </w:r>
          </w:p>
          <w:p w:rsidRPr="00C40565" w:rsidR="00DB1E56" w:rsidP="00DB1E56" w:rsidRDefault="00DB1E56">
            <w:pPr>
              <w:spacing w:after="0" w:line="259" w:lineRule="auto"/>
              <w:ind w:left="113" w:firstLine="0"/>
              <w:jc w:val="left"/>
              <w:rPr>
                <w:rFonts w:asciiTheme="minorHAnsi" w:hAnsiTheme="minorHAnsi" w:cstheme="minorHAnsi"/>
                <w:szCs w:val="24"/>
              </w:rPr>
            </w:pPr>
            <w:r w:rsidRPr="00C40565">
              <w:rPr>
                <w:rFonts w:asciiTheme="minorHAnsi" w:hAnsiTheme="minorHAnsi" w:cstheme="minorHAnsi"/>
                <w:b/>
                <w:szCs w:val="24"/>
              </w:rPr>
              <w:t xml:space="preserve">ÜRÜNLER </w:t>
            </w:r>
          </w:p>
        </w:tc>
        <w:tc>
          <w:tcPr>
            <w:tcW w:w="1161" w:type="dxa"/>
            <w:tcBorders>
              <w:top w:val="single" w:color="000000" w:sz="4" w:space="0"/>
              <w:left w:val="single" w:color="000000" w:sz="4" w:space="0"/>
              <w:bottom w:val="single" w:color="000000" w:sz="4" w:space="0"/>
              <w:right w:val="single" w:color="000000" w:sz="4" w:space="0"/>
            </w:tcBorders>
          </w:tcPr>
          <w:p w:rsidRPr="00C40565" w:rsidR="00DB1E56" w:rsidP="00DB1E56" w:rsidRDefault="00DB1E56">
            <w:pPr>
              <w:spacing w:after="0" w:line="259" w:lineRule="auto"/>
              <w:ind w:left="5" w:firstLine="0"/>
              <w:jc w:val="left"/>
              <w:rPr>
                <w:rFonts w:asciiTheme="minorHAnsi" w:hAnsiTheme="minorHAnsi" w:cstheme="minorHAnsi"/>
                <w:szCs w:val="24"/>
              </w:rPr>
            </w:pPr>
            <w:r w:rsidRPr="00C40565">
              <w:rPr>
                <w:rFonts w:asciiTheme="minorHAnsi" w:hAnsiTheme="minorHAnsi" w:cstheme="minorHAnsi"/>
                <w:b/>
                <w:i/>
                <w:szCs w:val="24"/>
              </w:rPr>
              <w:t xml:space="preserve"> </w:t>
            </w:r>
          </w:p>
          <w:p w:rsidRPr="00C40565" w:rsidR="00DB1E56" w:rsidP="00DB1E56" w:rsidRDefault="00DB1E56">
            <w:pPr>
              <w:spacing w:after="0" w:line="259" w:lineRule="auto"/>
              <w:ind w:left="0" w:right="93" w:firstLine="0"/>
              <w:jc w:val="right"/>
              <w:rPr>
                <w:rFonts w:asciiTheme="minorHAnsi" w:hAnsiTheme="minorHAnsi" w:cstheme="minorHAnsi"/>
                <w:szCs w:val="24"/>
              </w:rPr>
            </w:pPr>
            <w:r w:rsidRPr="00C40565">
              <w:rPr>
                <w:rFonts w:asciiTheme="minorHAnsi" w:hAnsiTheme="minorHAnsi" w:cstheme="minorHAnsi"/>
                <w:b/>
                <w:szCs w:val="24"/>
              </w:rPr>
              <w:t xml:space="preserve">2020 </w:t>
            </w:r>
          </w:p>
        </w:tc>
        <w:tc>
          <w:tcPr>
            <w:tcW w:w="1215" w:type="dxa"/>
            <w:tcBorders>
              <w:top w:val="single" w:color="000000" w:sz="4" w:space="0"/>
              <w:left w:val="single" w:color="000000" w:sz="4" w:space="0"/>
              <w:bottom w:val="single" w:color="000000" w:sz="4" w:space="0"/>
              <w:right w:val="single" w:color="000000" w:sz="4" w:space="0"/>
            </w:tcBorders>
          </w:tcPr>
          <w:p w:rsidRPr="00C40565" w:rsidR="00DB1E56" w:rsidP="00DB1E56" w:rsidRDefault="00DB1E56">
            <w:pPr>
              <w:spacing w:after="0" w:line="259" w:lineRule="auto"/>
              <w:ind w:left="7" w:firstLine="0"/>
              <w:jc w:val="left"/>
              <w:rPr>
                <w:rFonts w:asciiTheme="minorHAnsi" w:hAnsiTheme="minorHAnsi" w:cstheme="minorHAnsi"/>
                <w:szCs w:val="24"/>
              </w:rPr>
            </w:pPr>
            <w:r w:rsidRPr="00C40565">
              <w:rPr>
                <w:rFonts w:asciiTheme="minorHAnsi" w:hAnsiTheme="minorHAnsi" w:cstheme="minorHAnsi"/>
                <w:b/>
                <w:i/>
                <w:szCs w:val="24"/>
              </w:rPr>
              <w:t xml:space="preserve"> </w:t>
            </w:r>
          </w:p>
          <w:p w:rsidRPr="00C40565" w:rsidR="00DB1E56" w:rsidP="00DB1E56" w:rsidRDefault="00DB1E56">
            <w:pPr>
              <w:spacing w:after="0" w:line="259" w:lineRule="auto"/>
              <w:ind w:left="0" w:right="96" w:firstLine="0"/>
              <w:jc w:val="right"/>
              <w:rPr>
                <w:rFonts w:asciiTheme="minorHAnsi" w:hAnsiTheme="minorHAnsi" w:cstheme="minorHAnsi"/>
                <w:szCs w:val="24"/>
              </w:rPr>
            </w:pPr>
            <w:r w:rsidRPr="00C40565">
              <w:rPr>
                <w:rFonts w:asciiTheme="minorHAnsi" w:hAnsiTheme="minorHAnsi" w:cstheme="minorHAnsi"/>
                <w:b/>
                <w:szCs w:val="24"/>
              </w:rPr>
              <w:t xml:space="preserve">2021 </w:t>
            </w:r>
          </w:p>
        </w:tc>
        <w:tc>
          <w:tcPr>
            <w:tcW w:w="1112" w:type="dxa"/>
            <w:tcBorders>
              <w:top w:val="single" w:color="000000" w:sz="4" w:space="0"/>
              <w:left w:val="single" w:color="000000" w:sz="4" w:space="0"/>
              <w:bottom w:val="single" w:color="000000" w:sz="4" w:space="0"/>
              <w:right w:val="single" w:color="000000" w:sz="4" w:space="0"/>
            </w:tcBorders>
          </w:tcPr>
          <w:p w:rsidRPr="00C40565" w:rsidR="00DB1E56" w:rsidP="00DB1E56" w:rsidRDefault="00DB1E56">
            <w:pPr>
              <w:spacing w:after="0" w:line="259" w:lineRule="auto"/>
              <w:ind w:left="5" w:firstLine="0"/>
              <w:jc w:val="left"/>
              <w:rPr>
                <w:rFonts w:asciiTheme="minorHAnsi" w:hAnsiTheme="minorHAnsi" w:cstheme="minorHAnsi"/>
                <w:szCs w:val="24"/>
              </w:rPr>
            </w:pPr>
            <w:r w:rsidRPr="00C40565">
              <w:rPr>
                <w:rFonts w:asciiTheme="minorHAnsi" w:hAnsiTheme="minorHAnsi" w:cstheme="minorHAnsi"/>
                <w:b/>
                <w:i/>
                <w:szCs w:val="24"/>
              </w:rPr>
              <w:t xml:space="preserve"> </w:t>
            </w:r>
          </w:p>
          <w:p w:rsidRPr="00C40565" w:rsidR="00DB1E56" w:rsidP="00DB1E56" w:rsidRDefault="00DB1E56">
            <w:pPr>
              <w:spacing w:after="0" w:line="259" w:lineRule="auto"/>
              <w:ind w:left="0" w:right="91" w:firstLine="0"/>
              <w:jc w:val="right"/>
              <w:rPr>
                <w:rFonts w:asciiTheme="minorHAnsi" w:hAnsiTheme="minorHAnsi" w:cstheme="minorHAnsi"/>
                <w:szCs w:val="24"/>
              </w:rPr>
            </w:pPr>
            <w:r w:rsidRPr="00C40565">
              <w:rPr>
                <w:rFonts w:asciiTheme="minorHAnsi" w:hAnsiTheme="minorHAnsi" w:cstheme="minorHAnsi"/>
                <w:b/>
                <w:szCs w:val="24"/>
              </w:rPr>
              <w:t xml:space="preserve">2022 </w:t>
            </w:r>
          </w:p>
        </w:tc>
        <w:tc>
          <w:tcPr>
            <w:tcW w:w="1287" w:type="dxa"/>
            <w:tcBorders>
              <w:top w:val="single" w:color="000000" w:sz="4" w:space="0"/>
              <w:left w:val="single" w:color="000000" w:sz="4" w:space="0"/>
              <w:bottom w:val="single" w:color="000000" w:sz="4" w:space="0"/>
              <w:right w:val="single" w:color="000000" w:sz="4" w:space="0"/>
            </w:tcBorders>
          </w:tcPr>
          <w:p w:rsidRPr="00C40565" w:rsidR="00DB1E56" w:rsidP="00DB1E56" w:rsidRDefault="00DB1E56">
            <w:pPr>
              <w:rPr>
                <w:rFonts w:asciiTheme="minorHAnsi" w:hAnsiTheme="minorHAnsi" w:cstheme="minorHAnsi"/>
                <w:b/>
                <w:szCs w:val="24"/>
              </w:rPr>
            </w:pPr>
            <w:r w:rsidRPr="00C40565">
              <w:rPr>
                <w:rFonts w:asciiTheme="minorHAnsi" w:hAnsiTheme="minorHAnsi" w:cstheme="minorHAnsi"/>
                <w:b/>
                <w:szCs w:val="24"/>
              </w:rPr>
              <w:t>Değişim %2021/2022</w:t>
            </w:r>
          </w:p>
        </w:tc>
        <w:tc>
          <w:tcPr>
            <w:tcW w:w="1032" w:type="dxa"/>
            <w:tcBorders>
              <w:top w:val="single" w:color="000000" w:sz="4" w:space="0"/>
              <w:left w:val="single" w:color="000000" w:sz="4" w:space="0"/>
              <w:bottom w:val="single" w:color="000000" w:sz="4" w:space="0"/>
              <w:right w:val="single" w:color="000000" w:sz="4" w:space="0"/>
            </w:tcBorders>
          </w:tcPr>
          <w:p w:rsidRPr="00C40565" w:rsidR="00DB1E56" w:rsidP="00DB1E56" w:rsidRDefault="00DB1E56">
            <w:pPr>
              <w:rPr>
                <w:rFonts w:asciiTheme="minorHAnsi" w:hAnsiTheme="minorHAnsi" w:cstheme="minorHAnsi"/>
                <w:b/>
                <w:szCs w:val="24"/>
              </w:rPr>
            </w:pPr>
            <w:r w:rsidRPr="00C40565">
              <w:rPr>
                <w:rFonts w:asciiTheme="minorHAnsi" w:hAnsiTheme="minorHAnsi" w:cstheme="minorHAnsi"/>
                <w:b/>
                <w:szCs w:val="24"/>
              </w:rPr>
              <w:t>Pay%</w:t>
            </w:r>
          </w:p>
        </w:tc>
      </w:tr>
      <w:tr w:rsidRPr="00C40565" w:rsidR="00853070" w:rsidTr="00853070">
        <w:trPr>
          <w:trHeight w:val="473"/>
        </w:trPr>
        <w:tc>
          <w:tcPr>
            <w:tcW w:w="878"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p>
        </w:tc>
        <w:tc>
          <w:tcPr>
            <w:tcW w:w="3023"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b/>
                <w:szCs w:val="24"/>
              </w:rPr>
            </w:pPr>
            <w:r w:rsidRPr="00C40565">
              <w:rPr>
                <w:rFonts w:asciiTheme="minorHAnsi" w:hAnsiTheme="minorHAnsi" w:cstheme="minorHAnsi"/>
                <w:b/>
                <w:szCs w:val="24"/>
              </w:rPr>
              <w:t>TOPLAM İTHALAT</w:t>
            </w:r>
          </w:p>
        </w:tc>
        <w:tc>
          <w:tcPr>
            <w:tcW w:w="1161"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21.732.800</w:t>
            </w:r>
          </w:p>
        </w:tc>
        <w:tc>
          <w:tcPr>
            <w:tcW w:w="1215"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21.757.477</w:t>
            </w:r>
          </w:p>
        </w:tc>
        <w:tc>
          <w:tcPr>
            <w:tcW w:w="111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24.032.738</w:t>
            </w:r>
          </w:p>
        </w:tc>
        <w:tc>
          <w:tcPr>
            <w:tcW w:w="1287"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10,5%</w:t>
            </w:r>
          </w:p>
        </w:tc>
        <w:tc>
          <w:tcPr>
            <w:tcW w:w="103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100%</w:t>
            </w:r>
          </w:p>
        </w:tc>
      </w:tr>
      <w:tr w:rsidRPr="00C40565" w:rsidR="00853070" w:rsidTr="00853070">
        <w:trPr>
          <w:trHeight w:val="770"/>
        </w:trPr>
        <w:tc>
          <w:tcPr>
            <w:tcW w:w="878"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'8703</w:t>
            </w:r>
          </w:p>
        </w:tc>
        <w:tc>
          <w:tcPr>
            <w:tcW w:w="3023"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color w:val="auto"/>
                <w:sz w:val="20"/>
                <w:szCs w:val="20"/>
              </w:rPr>
              <w:t xml:space="preserve">Binek otomobilleri ve esas itibariyle insan taşımak üzere </w:t>
            </w:r>
            <w:proofErr w:type="gramStart"/>
            <w:r w:rsidRPr="00C40565">
              <w:rPr>
                <w:rFonts w:asciiTheme="minorHAnsi" w:hAnsiTheme="minorHAnsi" w:cstheme="minorHAnsi"/>
                <w:color w:val="auto"/>
                <w:sz w:val="20"/>
                <w:szCs w:val="20"/>
              </w:rPr>
              <w:t>imal , edilmiş</w:t>
            </w:r>
            <w:proofErr w:type="gramEnd"/>
            <w:r w:rsidRPr="00C40565">
              <w:rPr>
                <w:rFonts w:asciiTheme="minorHAnsi" w:hAnsiTheme="minorHAnsi" w:cstheme="minorHAnsi"/>
                <w:color w:val="auto"/>
                <w:sz w:val="20"/>
                <w:szCs w:val="20"/>
              </w:rPr>
              <w:t xml:space="preserve"> diğer motorlu taşıtlar (87.02 pozisyonuna girenler hariç), (steyşın vagonlar ve yarış arabaları dahil</w:t>
            </w:r>
          </w:p>
        </w:tc>
        <w:tc>
          <w:tcPr>
            <w:tcW w:w="1161"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2.559.029</w:t>
            </w:r>
          </w:p>
        </w:tc>
        <w:tc>
          <w:tcPr>
            <w:tcW w:w="1215"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1.789.380</w:t>
            </w:r>
          </w:p>
        </w:tc>
        <w:tc>
          <w:tcPr>
            <w:tcW w:w="111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2.073.927</w:t>
            </w:r>
          </w:p>
        </w:tc>
        <w:tc>
          <w:tcPr>
            <w:tcW w:w="1287"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15,9%</w:t>
            </w:r>
          </w:p>
        </w:tc>
        <w:tc>
          <w:tcPr>
            <w:tcW w:w="103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8,6%</w:t>
            </w:r>
          </w:p>
        </w:tc>
      </w:tr>
      <w:tr w:rsidRPr="00C40565" w:rsidR="00853070" w:rsidTr="00853070">
        <w:trPr>
          <w:trHeight w:val="516"/>
        </w:trPr>
        <w:tc>
          <w:tcPr>
            <w:tcW w:w="878"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'8802</w:t>
            </w:r>
          </w:p>
        </w:tc>
        <w:tc>
          <w:tcPr>
            <w:tcW w:w="3023"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color w:val="auto"/>
                <w:sz w:val="20"/>
                <w:szCs w:val="20"/>
              </w:rPr>
              <w:t xml:space="preserve"> Diğer hava taşıtları (helikopterler, uçaklar gibi); uzay araçları (uydu-, </w:t>
            </w:r>
            <w:proofErr w:type="spellStart"/>
            <w:r w:rsidRPr="00C40565">
              <w:rPr>
                <w:rFonts w:asciiTheme="minorHAnsi" w:hAnsiTheme="minorHAnsi" w:cstheme="minorHAnsi"/>
                <w:color w:val="auto"/>
                <w:sz w:val="20"/>
                <w:szCs w:val="20"/>
              </w:rPr>
              <w:t>lar</w:t>
            </w:r>
            <w:proofErr w:type="spellEnd"/>
            <w:r w:rsidRPr="00C40565">
              <w:rPr>
                <w:rFonts w:asciiTheme="minorHAnsi" w:hAnsiTheme="minorHAnsi" w:cstheme="minorHAnsi"/>
                <w:color w:val="auto"/>
                <w:sz w:val="20"/>
                <w:szCs w:val="20"/>
              </w:rPr>
              <w:t xml:space="preserve"> </w:t>
            </w:r>
            <w:proofErr w:type="gramStart"/>
            <w:r w:rsidRPr="00C40565">
              <w:rPr>
                <w:rFonts w:asciiTheme="minorHAnsi" w:hAnsiTheme="minorHAnsi" w:cstheme="minorHAnsi"/>
                <w:color w:val="auto"/>
                <w:sz w:val="20"/>
                <w:szCs w:val="20"/>
              </w:rPr>
              <w:t>dahil</w:t>
            </w:r>
            <w:proofErr w:type="gramEnd"/>
            <w:r w:rsidRPr="00C40565">
              <w:rPr>
                <w:rFonts w:asciiTheme="minorHAnsi" w:hAnsiTheme="minorHAnsi" w:cstheme="minorHAnsi"/>
                <w:color w:val="auto"/>
                <w:sz w:val="20"/>
                <w:szCs w:val="20"/>
              </w:rPr>
              <w:t>), uzay araçlarını fırlatıcı araçlar ve yörünge-altı araçları:</w:t>
            </w:r>
          </w:p>
        </w:tc>
        <w:tc>
          <w:tcPr>
            <w:tcW w:w="1161"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978.467</w:t>
            </w:r>
          </w:p>
        </w:tc>
        <w:tc>
          <w:tcPr>
            <w:tcW w:w="1215"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407.350</w:t>
            </w:r>
          </w:p>
        </w:tc>
        <w:tc>
          <w:tcPr>
            <w:tcW w:w="111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1.382.844</w:t>
            </w:r>
          </w:p>
        </w:tc>
        <w:tc>
          <w:tcPr>
            <w:tcW w:w="1287"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239,5%</w:t>
            </w:r>
          </w:p>
        </w:tc>
        <w:tc>
          <w:tcPr>
            <w:tcW w:w="103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5,8%</w:t>
            </w:r>
          </w:p>
        </w:tc>
      </w:tr>
      <w:tr w:rsidRPr="00C40565" w:rsidR="00853070" w:rsidTr="00853070">
        <w:trPr>
          <w:trHeight w:val="517"/>
        </w:trPr>
        <w:tc>
          <w:tcPr>
            <w:tcW w:w="878"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'8708</w:t>
            </w:r>
          </w:p>
        </w:tc>
        <w:tc>
          <w:tcPr>
            <w:tcW w:w="3023"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color w:val="auto"/>
                <w:sz w:val="20"/>
                <w:szCs w:val="20"/>
              </w:rPr>
              <w:t>87.01 ila 87.05 Pozisyonlarında yer alan motorlu taşıtların aksam, , parça ve aksesuarı</w:t>
            </w:r>
          </w:p>
        </w:tc>
        <w:tc>
          <w:tcPr>
            <w:tcW w:w="1161"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1.016.995</w:t>
            </w:r>
          </w:p>
        </w:tc>
        <w:tc>
          <w:tcPr>
            <w:tcW w:w="1215"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1.281.545</w:t>
            </w:r>
          </w:p>
        </w:tc>
        <w:tc>
          <w:tcPr>
            <w:tcW w:w="111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1.382.823</w:t>
            </w:r>
          </w:p>
        </w:tc>
        <w:tc>
          <w:tcPr>
            <w:tcW w:w="1287"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7,9%</w:t>
            </w:r>
          </w:p>
        </w:tc>
        <w:tc>
          <w:tcPr>
            <w:tcW w:w="103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5,8%</w:t>
            </w:r>
          </w:p>
        </w:tc>
      </w:tr>
      <w:tr w:rsidRPr="00C40565" w:rsidR="00853070" w:rsidTr="00853070">
        <w:trPr>
          <w:trHeight w:val="991"/>
        </w:trPr>
        <w:tc>
          <w:tcPr>
            <w:tcW w:w="878"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'8408</w:t>
            </w:r>
          </w:p>
        </w:tc>
        <w:tc>
          <w:tcPr>
            <w:tcW w:w="3023"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 xml:space="preserve">Sıkıştırmayla ateşlemeli içten yanmalı pistonlu motorlar (dizel </w:t>
            </w:r>
            <w:proofErr w:type="gramStart"/>
            <w:r w:rsidRPr="00C40565">
              <w:rPr>
                <w:rFonts w:asciiTheme="minorHAnsi" w:hAnsiTheme="minorHAnsi" w:cstheme="minorHAnsi"/>
                <w:sz w:val="20"/>
                <w:szCs w:val="20"/>
              </w:rPr>
              <w:t>ve,</w:t>
            </w:r>
            <w:proofErr w:type="gramEnd"/>
            <w:r w:rsidRPr="00C40565">
              <w:rPr>
                <w:rFonts w:asciiTheme="minorHAnsi" w:hAnsiTheme="minorHAnsi" w:cstheme="minorHAnsi"/>
                <w:sz w:val="20"/>
                <w:szCs w:val="20"/>
              </w:rPr>
              <w:t xml:space="preserve"> yarı dizel )</w:t>
            </w:r>
          </w:p>
        </w:tc>
        <w:tc>
          <w:tcPr>
            <w:tcW w:w="1161"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455.530</w:t>
            </w:r>
          </w:p>
        </w:tc>
        <w:tc>
          <w:tcPr>
            <w:tcW w:w="1215"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511.335</w:t>
            </w:r>
          </w:p>
        </w:tc>
        <w:tc>
          <w:tcPr>
            <w:tcW w:w="111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572.728</w:t>
            </w:r>
          </w:p>
        </w:tc>
        <w:tc>
          <w:tcPr>
            <w:tcW w:w="1287"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12,0%</w:t>
            </w:r>
          </w:p>
        </w:tc>
        <w:tc>
          <w:tcPr>
            <w:tcW w:w="103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2,4%</w:t>
            </w:r>
          </w:p>
        </w:tc>
      </w:tr>
      <w:tr w:rsidRPr="00C40565" w:rsidR="00853070" w:rsidTr="00853070">
        <w:trPr>
          <w:trHeight w:val="475"/>
        </w:trPr>
        <w:tc>
          <w:tcPr>
            <w:tcW w:w="878"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'3004</w:t>
            </w:r>
          </w:p>
        </w:tc>
        <w:tc>
          <w:tcPr>
            <w:tcW w:w="3023"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color w:val="auto"/>
                <w:sz w:val="20"/>
                <w:szCs w:val="20"/>
              </w:rPr>
              <w:t xml:space="preserve">Tedavide veya korunmada kullanılmak üzere karışık olan veya, karışık olmayan ürünlerden oluşan ilaçlar (30.02, 30.05 veya, 30.06 pozisyonlarındaki eşya hariç) (deri üzerine zerk </w:t>
            </w:r>
            <w:proofErr w:type="gramStart"/>
            <w:r w:rsidRPr="00C40565">
              <w:rPr>
                <w:rFonts w:asciiTheme="minorHAnsi" w:hAnsiTheme="minorHAnsi" w:cstheme="minorHAnsi"/>
                <w:color w:val="auto"/>
                <w:sz w:val="20"/>
                <w:szCs w:val="20"/>
              </w:rPr>
              <w:t>edilerek , kullanılmaya</w:t>
            </w:r>
            <w:proofErr w:type="gramEnd"/>
            <w:r w:rsidRPr="00C40565">
              <w:rPr>
                <w:rFonts w:asciiTheme="minorHAnsi" w:hAnsiTheme="minorHAnsi" w:cstheme="minorHAnsi"/>
                <w:color w:val="auto"/>
                <w:sz w:val="20"/>
                <w:szCs w:val="20"/>
              </w:rPr>
              <w:t xml:space="preserve"> mahsus olanlar </w:t>
            </w:r>
            <w:proofErr w:type="spellStart"/>
            <w:r w:rsidRPr="00C40565">
              <w:rPr>
                <w:rFonts w:asciiTheme="minorHAnsi" w:hAnsiTheme="minorHAnsi" w:cstheme="minorHAnsi"/>
                <w:color w:val="auto"/>
                <w:sz w:val="20"/>
                <w:szCs w:val="20"/>
              </w:rPr>
              <w:t>transdermal</w:t>
            </w:r>
            <w:proofErr w:type="spellEnd"/>
            <w:r w:rsidRPr="00C40565">
              <w:rPr>
                <w:rFonts w:asciiTheme="minorHAnsi" w:hAnsiTheme="minorHAnsi" w:cstheme="minorHAnsi"/>
                <w:color w:val="auto"/>
                <w:sz w:val="20"/>
                <w:szCs w:val="20"/>
              </w:rPr>
              <w:t xml:space="preserve"> </w:t>
            </w:r>
            <w:proofErr w:type="spellStart"/>
            <w:r w:rsidRPr="00C40565">
              <w:rPr>
                <w:rFonts w:asciiTheme="minorHAnsi" w:hAnsiTheme="minorHAnsi" w:cstheme="minorHAnsi"/>
                <w:color w:val="auto"/>
                <w:sz w:val="20"/>
                <w:szCs w:val="20"/>
              </w:rPr>
              <w:t>administration</w:t>
            </w:r>
            <w:proofErr w:type="spellEnd"/>
            <w:r w:rsidRPr="00C40565">
              <w:rPr>
                <w:rFonts w:asciiTheme="minorHAnsi" w:hAnsiTheme="minorHAnsi" w:cstheme="minorHAnsi"/>
                <w:color w:val="auto"/>
                <w:sz w:val="20"/>
                <w:szCs w:val="20"/>
              </w:rPr>
              <w:t xml:space="preserve"> </w:t>
            </w:r>
            <w:proofErr w:type="spellStart"/>
            <w:r w:rsidRPr="00C40565">
              <w:rPr>
                <w:rFonts w:asciiTheme="minorHAnsi" w:hAnsiTheme="minorHAnsi" w:cstheme="minorHAnsi"/>
                <w:color w:val="auto"/>
                <w:sz w:val="20"/>
                <w:szCs w:val="20"/>
              </w:rPr>
              <w:t>systems</w:t>
            </w:r>
            <w:proofErr w:type="spellEnd"/>
            <w:r w:rsidRPr="00C40565">
              <w:rPr>
                <w:rFonts w:asciiTheme="minorHAnsi" w:hAnsiTheme="minorHAnsi" w:cstheme="minorHAnsi"/>
                <w:color w:val="auto"/>
                <w:sz w:val="20"/>
                <w:szCs w:val="20"/>
              </w:rPr>
              <w:t>, dahil) (</w:t>
            </w:r>
            <w:proofErr w:type="spellStart"/>
            <w:r w:rsidRPr="00C40565">
              <w:rPr>
                <w:rFonts w:asciiTheme="minorHAnsi" w:hAnsiTheme="minorHAnsi" w:cstheme="minorHAnsi"/>
                <w:color w:val="auto"/>
                <w:sz w:val="20"/>
                <w:szCs w:val="20"/>
              </w:rPr>
              <w:t>dozlandırılmış</w:t>
            </w:r>
            <w:proofErr w:type="spellEnd"/>
            <w:r w:rsidRPr="00C40565">
              <w:rPr>
                <w:rFonts w:asciiTheme="minorHAnsi" w:hAnsiTheme="minorHAnsi" w:cstheme="minorHAnsi"/>
                <w:color w:val="auto"/>
                <w:sz w:val="20"/>
                <w:szCs w:val="20"/>
              </w:rPr>
              <w:t xml:space="preserve"> veya perakende satılacak şekilde , ambalajlanmış) :</w:t>
            </w:r>
          </w:p>
        </w:tc>
        <w:tc>
          <w:tcPr>
            <w:tcW w:w="1161"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660.121</w:t>
            </w:r>
          </w:p>
        </w:tc>
        <w:tc>
          <w:tcPr>
            <w:tcW w:w="1215"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736.282</w:t>
            </w:r>
          </w:p>
        </w:tc>
        <w:tc>
          <w:tcPr>
            <w:tcW w:w="111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509.965</w:t>
            </w:r>
          </w:p>
        </w:tc>
        <w:tc>
          <w:tcPr>
            <w:tcW w:w="1287"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-30,7%</w:t>
            </w:r>
          </w:p>
        </w:tc>
        <w:tc>
          <w:tcPr>
            <w:tcW w:w="103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2,1%</w:t>
            </w:r>
          </w:p>
        </w:tc>
      </w:tr>
      <w:tr w:rsidRPr="00C40565" w:rsidR="00853070" w:rsidTr="00853070">
        <w:trPr>
          <w:trHeight w:val="768"/>
        </w:trPr>
        <w:tc>
          <w:tcPr>
            <w:tcW w:w="878"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'8409</w:t>
            </w:r>
          </w:p>
        </w:tc>
        <w:tc>
          <w:tcPr>
            <w:tcW w:w="3023"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Sadece veya esas itibariyle 84.07 veya 84.08 pozisyonlarındaki, motorların aksam ve parçaları</w:t>
            </w:r>
          </w:p>
        </w:tc>
        <w:tc>
          <w:tcPr>
            <w:tcW w:w="1161"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339.633</w:t>
            </w:r>
          </w:p>
        </w:tc>
        <w:tc>
          <w:tcPr>
            <w:tcW w:w="1215"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461.905</w:t>
            </w:r>
          </w:p>
        </w:tc>
        <w:tc>
          <w:tcPr>
            <w:tcW w:w="111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416.305</w:t>
            </w:r>
          </w:p>
        </w:tc>
        <w:tc>
          <w:tcPr>
            <w:tcW w:w="1287"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-9,9%</w:t>
            </w:r>
          </w:p>
        </w:tc>
        <w:tc>
          <w:tcPr>
            <w:tcW w:w="103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1,7%</w:t>
            </w:r>
          </w:p>
        </w:tc>
      </w:tr>
      <w:tr w:rsidRPr="00C40565" w:rsidR="00853070" w:rsidTr="00853070">
        <w:trPr>
          <w:trHeight w:val="730"/>
        </w:trPr>
        <w:tc>
          <w:tcPr>
            <w:tcW w:w="878"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'3002</w:t>
            </w:r>
          </w:p>
        </w:tc>
        <w:tc>
          <w:tcPr>
            <w:tcW w:w="3023"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color w:val="auto"/>
                <w:sz w:val="20"/>
                <w:szCs w:val="20"/>
              </w:rPr>
              <w:t xml:space="preserve">İnsan kanı; tedavide, korunmada veya teşhiste kullanılmak üzere, </w:t>
            </w:r>
            <w:r w:rsidRPr="00C40565">
              <w:rPr>
                <w:rFonts w:asciiTheme="minorHAnsi" w:hAnsiTheme="minorHAnsi" w:cstheme="minorHAnsi"/>
                <w:color w:val="auto"/>
                <w:sz w:val="20"/>
                <w:szCs w:val="20"/>
              </w:rPr>
              <w:lastRenderedPageBreak/>
              <w:t xml:space="preserve">hazırlanmış hayvan kanı; serum ve diğer kan fraksiyonları </w:t>
            </w:r>
            <w:proofErr w:type="gramStart"/>
            <w:r w:rsidRPr="00C40565">
              <w:rPr>
                <w:rFonts w:asciiTheme="minorHAnsi" w:hAnsiTheme="minorHAnsi" w:cstheme="minorHAnsi"/>
                <w:color w:val="auto"/>
                <w:sz w:val="20"/>
                <w:szCs w:val="20"/>
              </w:rPr>
              <w:t>ve,</w:t>
            </w:r>
            <w:proofErr w:type="gramEnd"/>
            <w:r w:rsidRPr="00C40565">
              <w:rPr>
                <w:rFonts w:asciiTheme="minorHAnsi" w:hAnsiTheme="minorHAnsi" w:cstheme="minorHAnsi"/>
                <w:color w:val="auto"/>
                <w:sz w:val="20"/>
                <w:szCs w:val="20"/>
              </w:rPr>
              <w:t xml:space="preserve"> bağışıklık sağlayan ürünler (</w:t>
            </w:r>
            <w:proofErr w:type="spellStart"/>
            <w:r w:rsidRPr="00C40565">
              <w:rPr>
                <w:rFonts w:asciiTheme="minorHAnsi" w:hAnsiTheme="minorHAnsi" w:cstheme="minorHAnsi"/>
                <w:color w:val="auto"/>
                <w:sz w:val="20"/>
                <w:szCs w:val="20"/>
              </w:rPr>
              <w:t>biyoteknolojik</w:t>
            </w:r>
            <w:proofErr w:type="spellEnd"/>
            <w:r w:rsidRPr="00C40565">
              <w:rPr>
                <w:rFonts w:asciiTheme="minorHAnsi" w:hAnsiTheme="minorHAnsi" w:cstheme="minorHAnsi"/>
                <w:color w:val="auto"/>
                <w:sz w:val="20"/>
                <w:szCs w:val="20"/>
              </w:rPr>
              <w:t xml:space="preserve"> işlemle el-, de edilmiş olsun olmasın) aşılar, toksinler, mikroorganizma, kültürleri (mayalar hariç) ve benzeri ürünler:</w:t>
            </w:r>
          </w:p>
        </w:tc>
        <w:tc>
          <w:tcPr>
            <w:tcW w:w="1161"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lastRenderedPageBreak/>
              <w:t>351.208</w:t>
            </w:r>
          </w:p>
        </w:tc>
        <w:tc>
          <w:tcPr>
            <w:tcW w:w="1215"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450.459</w:t>
            </w:r>
          </w:p>
        </w:tc>
        <w:tc>
          <w:tcPr>
            <w:tcW w:w="111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377.235</w:t>
            </w:r>
          </w:p>
        </w:tc>
        <w:tc>
          <w:tcPr>
            <w:tcW w:w="1287"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-16,3%</w:t>
            </w:r>
          </w:p>
        </w:tc>
        <w:tc>
          <w:tcPr>
            <w:tcW w:w="103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1,6%</w:t>
            </w:r>
          </w:p>
        </w:tc>
      </w:tr>
      <w:tr w:rsidRPr="00C40565" w:rsidR="00853070" w:rsidTr="00853070">
        <w:trPr>
          <w:trHeight w:val="1023"/>
        </w:trPr>
        <w:tc>
          <w:tcPr>
            <w:tcW w:w="878"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lastRenderedPageBreak/>
              <w:t>'8479</w:t>
            </w:r>
          </w:p>
        </w:tc>
        <w:tc>
          <w:tcPr>
            <w:tcW w:w="3023"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 xml:space="preserve">Bu </w:t>
            </w:r>
            <w:proofErr w:type="spellStart"/>
            <w:r w:rsidRPr="00C40565">
              <w:rPr>
                <w:rFonts w:asciiTheme="minorHAnsi" w:hAnsiTheme="minorHAnsi" w:cstheme="minorHAnsi"/>
                <w:sz w:val="20"/>
                <w:szCs w:val="20"/>
              </w:rPr>
              <w:t>fasılın</w:t>
            </w:r>
            <w:proofErr w:type="spellEnd"/>
            <w:r w:rsidRPr="00C40565">
              <w:rPr>
                <w:rFonts w:asciiTheme="minorHAnsi" w:hAnsiTheme="minorHAnsi" w:cstheme="minorHAnsi"/>
                <w:sz w:val="20"/>
                <w:szCs w:val="20"/>
              </w:rPr>
              <w:t xml:space="preserve"> başka pozisyonlarında belirtilmeyen veya yer </w:t>
            </w:r>
            <w:proofErr w:type="gramStart"/>
            <w:r w:rsidRPr="00C40565">
              <w:rPr>
                <w:rFonts w:asciiTheme="minorHAnsi" w:hAnsiTheme="minorHAnsi" w:cstheme="minorHAnsi"/>
                <w:sz w:val="20"/>
                <w:szCs w:val="20"/>
              </w:rPr>
              <w:t>almayan , kendine</w:t>
            </w:r>
            <w:proofErr w:type="gramEnd"/>
            <w:r w:rsidRPr="00C40565">
              <w:rPr>
                <w:rFonts w:asciiTheme="minorHAnsi" w:hAnsiTheme="minorHAnsi" w:cstheme="minorHAnsi"/>
                <w:sz w:val="20"/>
                <w:szCs w:val="20"/>
              </w:rPr>
              <w:t xml:space="preserve"> özgü bir fonksiyonu olan makinalar ve mekanik cihazlar:</w:t>
            </w:r>
          </w:p>
        </w:tc>
        <w:tc>
          <w:tcPr>
            <w:tcW w:w="1161"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268.070</w:t>
            </w:r>
          </w:p>
        </w:tc>
        <w:tc>
          <w:tcPr>
            <w:tcW w:w="1215"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308.133</w:t>
            </w:r>
          </w:p>
        </w:tc>
        <w:tc>
          <w:tcPr>
            <w:tcW w:w="111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368.366</w:t>
            </w:r>
          </w:p>
        </w:tc>
        <w:tc>
          <w:tcPr>
            <w:tcW w:w="1287"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19,5%</w:t>
            </w:r>
          </w:p>
        </w:tc>
        <w:tc>
          <w:tcPr>
            <w:tcW w:w="103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1,5%</w:t>
            </w:r>
          </w:p>
        </w:tc>
      </w:tr>
      <w:tr w:rsidRPr="00C40565" w:rsidR="00853070" w:rsidTr="00853070">
        <w:trPr>
          <w:trHeight w:val="317"/>
        </w:trPr>
        <w:tc>
          <w:tcPr>
            <w:tcW w:w="878"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'7204</w:t>
            </w:r>
          </w:p>
        </w:tc>
        <w:tc>
          <w:tcPr>
            <w:tcW w:w="3023"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 xml:space="preserve">Dökme demirin, demirin veya çeliğin döküntü ve hurdaları; demir, veya çelik döküntü ve hurdalarının yeniden ergitilmesi </w:t>
            </w:r>
            <w:proofErr w:type="gramStart"/>
            <w:r w:rsidRPr="00C40565">
              <w:rPr>
                <w:rFonts w:asciiTheme="minorHAnsi" w:hAnsiTheme="minorHAnsi" w:cstheme="minorHAnsi"/>
                <w:sz w:val="20"/>
                <w:szCs w:val="20"/>
              </w:rPr>
              <w:t>suretiyle , elde</w:t>
            </w:r>
            <w:proofErr w:type="gramEnd"/>
            <w:r w:rsidRPr="00C40565">
              <w:rPr>
                <w:rFonts w:asciiTheme="minorHAnsi" w:hAnsiTheme="minorHAnsi" w:cstheme="minorHAnsi"/>
                <w:sz w:val="20"/>
                <w:szCs w:val="20"/>
              </w:rPr>
              <w:t xml:space="preserve"> edilen külçeler</w:t>
            </w:r>
          </w:p>
        </w:tc>
        <w:tc>
          <w:tcPr>
            <w:tcW w:w="1161"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153.690</w:t>
            </w:r>
          </w:p>
        </w:tc>
        <w:tc>
          <w:tcPr>
            <w:tcW w:w="1215"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316.007</w:t>
            </w:r>
          </w:p>
        </w:tc>
        <w:tc>
          <w:tcPr>
            <w:tcW w:w="111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309.055</w:t>
            </w:r>
          </w:p>
        </w:tc>
        <w:tc>
          <w:tcPr>
            <w:tcW w:w="1287"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-2,2%</w:t>
            </w:r>
          </w:p>
        </w:tc>
        <w:tc>
          <w:tcPr>
            <w:tcW w:w="103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1,3%</w:t>
            </w:r>
          </w:p>
        </w:tc>
      </w:tr>
      <w:tr w:rsidRPr="00C40565" w:rsidR="00853070" w:rsidTr="00853070">
        <w:trPr>
          <w:trHeight w:val="739"/>
        </w:trPr>
        <w:tc>
          <w:tcPr>
            <w:tcW w:w="878"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'3907</w:t>
            </w:r>
          </w:p>
        </w:tc>
        <w:tc>
          <w:tcPr>
            <w:tcW w:w="3023"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proofErr w:type="spellStart"/>
            <w:r w:rsidRPr="00C40565">
              <w:rPr>
                <w:rFonts w:asciiTheme="minorHAnsi" w:hAnsiTheme="minorHAnsi" w:cstheme="minorHAnsi"/>
                <w:sz w:val="20"/>
                <w:szCs w:val="20"/>
              </w:rPr>
              <w:t>Poliasetaller</w:t>
            </w:r>
            <w:proofErr w:type="spellEnd"/>
            <w:r w:rsidRPr="00C40565">
              <w:rPr>
                <w:rFonts w:asciiTheme="minorHAnsi" w:hAnsiTheme="minorHAnsi" w:cstheme="minorHAnsi"/>
                <w:sz w:val="20"/>
                <w:szCs w:val="20"/>
              </w:rPr>
              <w:t xml:space="preserve">, diğer </w:t>
            </w:r>
            <w:proofErr w:type="spellStart"/>
            <w:r w:rsidRPr="00C40565">
              <w:rPr>
                <w:rFonts w:asciiTheme="minorHAnsi" w:hAnsiTheme="minorHAnsi" w:cstheme="minorHAnsi"/>
                <w:sz w:val="20"/>
                <w:szCs w:val="20"/>
              </w:rPr>
              <w:t>polieterler</w:t>
            </w:r>
            <w:proofErr w:type="spellEnd"/>
            <w:r w:rsidRPr="00C40565">
              <w:rPr>
                <w:rFonts w:asciiTheme="minorHAnsi" w:hAnsiTheme="minorHAnsi" w:cstheme="minorHAnsi"/>
                <w:sz w:val="20"/>
                <w:szCs w:val="20"/>
              </w:rPr>
              <w:t xml:space="preserve"> ve </w:t>
            </w:r>
            <w:proofErr w:type="spellStart"/>
            <w:r w:rsidRPr="00C40565">
              <w:rPr>
                <w:rFonts w:asciiTheme="minorHAnsi" w:hAnsiTheme="minorHAnsi" w:cstheme="minorHAnsi"/>
                <w:sz w:val="20"/>
                <w:szCs w:val="20"/>
              </w:rPr>
              <w:t>ep</w:t>
            </w:r>
            <w:r w:rsidRPr="00C40565" w:rsidR="003554CE">
              <w:rPr>
                <w:rFonts w:asciiTheme="minorHAnsi" w:hAnsiTheme="minorHAnsi" w:cstheme="minorHAnsi"/>
                <w:sz w:val="20"/>
                <w:szCs w:val="20"/>
              </w:rPr>
              <w:t>oksi</w:t>
            </w:r>
            <w:proofErr w:type="spellEnd"/>
            <w:r w:rsidRPr="00C40565" w:rsidR="003554CE">
              <w:rPr>
                <w:rFonts w:asciiTheme="minorHAnsi" w:hAnsiTheme="minorHAnsi" w:cstheme="minorHAnsi"/>
                <w:sz w:val="20"/>
                <w:szCs w:val="20"/>
              </w:rPr>
              <w:t xml:space="preserve"> reçineler (ilk şekillerde)</w:t>
            </w:r>
            <w:r w:rsidRPr="00C40565">
              <w:rPr>
                <w:rFonts w:asciiTheme="minorHAnsi" w:hAnsiTheme="minorHAnsi" w:cstheme="minorHAnsi"/>
                <w:sz w:val="20"/>
                <w:szCs w:val="20"/>
              </w:rPr>
              <w:t xml:space="preserve">, </w:t>
            </w:r>
            <w:proofErr w:type="spellStart"/>
            <w:r w:rsidRPr="00C40565">
              <w:rPr>
                <w:rFonts w:asciiTheme="minorHAnsi" w:hAnsiTheme="minorHAnsi" w:cstheme="minorHAnsi"/>
                <w:sz w:val="20"/>
                <w:szCs w:val="20"/>
              </w:rPr>
              <w:t>polikarbonatlar</w:t>
            </w:r>
            <w:proofErr w:type="spellEnd"/>
            <w:r w:rsidRPr="00C40565">
              <w:rPr>
                <w:rFonts w:asciiTheme="minorHAnsi" w:hAnsiTheme="minorHAnsi" w:cstheme="minorHAnsi"/>
                <w:sz w:val="20"/>
                <w:szCs w:val="20"/>
              </w:rPr>
              <w:t xml:space="preserve">, </w:t>
            </w:r>
            <w:proofErr w:type="spellStart"/>
            <w:r w:rsidRPr="00C40565">
              <w:rPr>
                <w:rFonts w:asciiTheme="minorHAnsi" w:hAnsiTheme="minorHAnsi" w:cstheme="minorHAnsi"/>
                <w:sz w:val="20"/>
                <w:szCs w:val="20"/>
              </w:rPr>
              <w:t>alkit</w:t>
            </w:r>
            <w:proofErr w:type="spellEnd"/>
            <w:r w:rsidRPr="00C40565">
              <w:rPr>
                <w:rFonts w:asciiTheme="minorHAnsi" w:hAnsiTheme="minorHAnsi" w:cstheme="minorHAnsi"/>
                <w:sz w:val="20"/>
                <w:szCs w:val="20"/>
              </w:rPr>
              <w:t xml:space="preserve"> reçineler, </w:t>
            </w:r>
            <w:proofErr w:type="spellStart"/>
            <w:r w:rsidRPr="00C40565">
              <w:rPr>
                <w:rFonts w:asciiTheme="minorHAnsi" w:hAnsiTheme="minorHAnsi" w:cstheme="minorHAnsi"/>
                <w:sz w:val="20"/>
                <w:szCs w:val="20"/>
              </w:rPr>
              <w:t>polialilesterler</w:t>
            </w:r>
            <w:proofErr w:type="spellEnd"/>
            <w:r w:rsidRPr="00C40565">
              <w:rPr>
                <w:rFonts w:asciiTheme="minorHAnsi" w:hAnsiTheme="minorHAnsi" w:cstheme="minorHAnsi"/>
                <w:sz w:val="20"/>
                <w:szCs w:val="20"/>
              </w:rPr>
              <w:t xml:space="preserve"> ve diğer </w:t>
            </w:r>
            <w:proofErr w:type="spellStart"/>
            <w:r w:rsidRPr="00C40565">
              <w:rPr>
                <w:rFonts w:asciiTheme="minorHAnsi" w:hAnsiTheme="minorHAnsi" w:cstheme="minorHAnsi"/>
                <w:sz w:val="20"/>
                <w:szCs w:val="20"/>
              </w:rPr>
              <w:t>poliester</w:t>
            </w:r>
            <w:proofErr w:type="spellEnd"/>
            <w:r w:rsidRPr="00C40565">
              <w:rPr>
                <w:rFonts w:asciiTheme="minorHAnsi" w:hAnsiTheme="minorHAnsi" w:cstheme="minorHAnsi"/>
                <w:sz w:val="20"/>
                <w:szCs w:val="20"/>
              </w:rPr>
              <w:t xml:space="preserve"> -, </w:t>
            </w:r>
            <w:proofErr w:type="spellStart"/>
            <w:r w:rsidRPr="00C40565">
              <w:rPr>
                <w:rFonts w:asciiTheme="minorHAnsi" w:hAnsiTheme="minorHAnsi" w:cstheme="minorHAnsi"/>
                <w:sz w:val="20"/>
                <w:szCs w:val="20"/>
              </w:rPr>
              <w:t>ler</w:t>
            </w:r>
            <w:proofErr w:type="spellEnd"/>
            <w:r w:rsidRPr="00C40565">
              <w:rPr>
                <w:rFonts w:asciiTheme="minorHAnsi" w:hAnsiTheme="minorHAnsi" w:cstheme="minorHAnsi"/>
                <w:sz w:val="20"/>
                <w:szCs w:val="20"/>
              </w:rPr>
              <w:t xml:space="preserve"> (ilk şekillerde)</w:t>
            </w:r>
          </w:p>
        </w:tc>
        <w:tc>
          <w:tcPr>
            <w:tcW w:w="1161"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239.577</w:t>
            </w:r>
          </w:p>
        </w:tc>
        <w:tc>
          <w:tcPr>
            <w:tcW w:w="1215"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292.700</w:t>
            </w:r>
          </w:p>
        </w:tc>
        <w:tc>
          <w:tcPr>
            <w:tcW w:w="111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305.854</w:t>
            </w:r>
          </w:p>
        </w:tc>
        <w:tc>
          <w:tcPr>
            <w:tcW w:w="1287"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4,5%</w:t>
            </w:r>
          </w:p>
        </w:tc>
        <w:tc>
          <w:tcPr>
            <w:tcW w:w="1032" w:type="dxa"/>
            <w:tcBorders>
              <w:top w:val="single" w:color="000000" w:sz="4" w:space="0"/>
              <w:left w:val="single" w:color="000000" w:sz="4" w:space="0"/>
              <w:bottom w:val="single" w:color="000000" w:sz="4" w:space="0"/>
              <w:right w:val="single" w:color="000000" w:sz="4" w:space="0"/>
            </w:tcBorders>
          </w:tcPr>
          <w:p w:rsidRPr="00C40565" w:rsidR="00853070" w:rsidP="00853070" w:rsidRDefault="00853070">
            <w:pPr>
              <w:rPr>
                <w:rFonts w:asciiTheme="minorHAnsi" w:hAnsiTheme="minorHAnsi" w:cstheme="minorHAnsi"/>
                <w:sz w:val="20"/>
                <w:szCs w:val="20"/>
              </w:rPr>
            </w:pPr>
            <w:r w:rsidRPr="00C40565">
              <w:rPr>
                <w:rFonts w:asciiTheme="minorHAnsi" w:hAnsiTheme="minorHAnsi" w:cstheme="minorHAnsi"/>
                <w:sz w:val="20"/>
                <w:szCs w:val="20"/>
              </w:rPr>
              <w:t>1,3%</w:t>
            </w:r>
          </w:p>
        </w:tc>
      </w:tr>
    </w:tbl>
    <w:p w:rsidR="00BF27EB" w:rsidRDefault="0080285B">
      <w:pPr>
        <w:ind w:left="-5" w:right="429"/>
      </w:pPr>
      <w:proofErr w:type="spellStart"/>
      <w:proofErr w:type="gramStart"/>
      <w:r>
        <w:t>Kaynak:Trademap</w:t>
      </w:r>
      <w:proofErr w:type="spellEnd"/>
      <w:proofErr w:type="gramEnd"/>
      <w:r>
        <w:t xml:space="preserve"> </w:t>
      </w:r>
    </w:p>
    <w:p w:rsidR="00BF27EB" w:rsidRDefault="0080285B">
      <w:pPr>
        <w:spacing w:after="0" w:line="259" w:lineRule="auto"/>
        <w:ind w:left="0" w:firstLine="0"/>
        <w:jc w:val="left"/>
      </w:pPr>
      <w:r>
        <w:t xml:space="preserve"> </w:t>
      </w:r>
    </w:p>
    <w:p w:rsidR="00BF27EB" w:rsidRDefault="00BF27EB">
      <w:pPr>
        <w:spacing w:after="189" w:line="259" w:lineRule="auto"/>
        <w:ind w:left="0" w:firstLine="0"/>
        <w:jc w:val="left"/>
      </w:pPr>
    </w:p>
    <w:p w:rsidR="00BF27EB" w:rsidRDefault="0080285B">
      <w:pPr>
        <w:pStyle w:val="Heading2"/>
        <w:ind w:left="-5"/>
      </w:pPr>
      <w:bookmarkStart w:name="_Toc70175" w:id="13"/>
      <w:r>
        <w:t xml:space="preserve">Mal Grupları Bazında </w:t>
      </w:r>
      <w:r w:rsidR="002E5A59">
        <w:t>Almanya</w:t>
      </w:r>
      <w:r>
        <w:t xml:space="preserve">’nın YMS İthalatı </w:t>
      </w:r>
      <w:bookmarkEnd w:id="13"/>
    </w:p>
    <w:p w:rsidRPr="002E5A59" w:rsidR="002E5A59" w:rsidP="002E5A59" w:rsidRDefault="002E5A59"/>
    <w:tbl>
      <w:tblPr>
        <w:tblStyle w:val="TableGrid"/>
        <w:tblW w:w="9554" w:type="dxa"/>
        <w:tblInd w:w="5" w:type="dxa"/>
        <w:tblCellMar>
          <w:top w:w="7" w:type="dxa"/>
          <w:left w:w="108" w:type="dxa"/>
          <w:right w:w="48" w:type="dxa"/>
        </w:tblCellMar>
        <w:tblLook w:val="04A0" w:firstRow="1" w:lastRow="0" w:firstColumn="1" w:lastColumn="0" w:noHBand="0" w:noVBand="1"/>
      </w:tblPr>
      <w:tblGrid>
        <w:gridCol w:w="987"/>
        <w:gridCol w:w="2699"/>
        <w:gridCol w:w="1308"/>
        <w:gridCol w:w="1308"/>
        <w:gridCol w:w="1308"/>
        <w:gridCol w:w="1085"/>
        <w:gridCol w:w="859"/>
      </w:tblGrid>
      <w:tr w:rsidRPr="00C40565" w:rsidR="00BF27EB" w:rsidTr="00386D32">
        <w:trPr>
          <w:trHeight w:val="286"/>
        </w:trPr>
        <w:tc>
          <w:tcPr>
            <w:tcW w:w="987" w:type="dxa"/>
            <w:tcBorders>
              <w:top w:val="single" w:color="000000" w:sz="4" w:space="0"/>
              <w:left w:val="single" w:color="000000" w:sz="4" w:space="0"/>
              <w:bottom w:val="single" w:color="000000" w:sz="4" w:space="0"/>
              <w:right w:val="single" w:color="000000" w:sz="4" w:space="0"/>
            </w:tcBorders>
          </w:tcPr>
          <w:p w:rsidRPr="00C40565" w:rsidR="00BF27EB" w:rsidRDefault="0080285B">
            <w:pPr>
              <w:spacing w:after="0" w:line="259" w:lineRule="auto"/>
              <w:ind w:left="2" w:firstLine="0"/>
              <w:jc w:val="left"/>
              <w:rPr>
                <w:rFonts w:asciiTheme="minorHAnsi" w:hAnsiTheme="minorHAnsi" w:cstheme="minorHAnsi"/>
                <w:szCs w:val="24"/>
              </w:rPr>
            </w:pPr>
            <w:r w:rsidRPr="00C40565">
              <w:rPr>
                <w:rFonts w:asciiTheme="minorHAnsi" w:hAnsiTheme="minorHAnsi" w:cstheme="minorHAnsi"/>
                <w:b/>
                <w:szCs w:val="24"/>
              </w:rPr>
              <w:t xml:space="preserve">GTİP </w:t>
            </w:r>
          </w:p>
        </w:tc>
        <w:tc>
          <w:tcPr>
            <w:tcW w:w="2699" w:type="dxa"/>
            <w:tcBorders>
              <w:top w:val="single" w:color="000000" w:sz="4" w:space="0"/>
              <w:left w:val="single" w:color="000000" w:sz="4" w:space="0"/>
              <w:bottom w:val="single" w:color="000000" w:sz="4" w:space="0"/>
              <w:right w:val="single" w:color="000000" w:sz="4" w:space="0"/>
            </w:tcBorders>
          </w:tcPr>
          <w:p w:rsidRPr="00C40565" w:rsidR="00BF27EB" w:rsidRDefault="0080285B">
            <w:pPr>
              <w:spacing w:after="0" w:line="259" w:lineRule="auto"/>
              <w:ind w:left="2" w:firstLine="0"/>
              <w:jc w:val="left"/>
              <w:rPr>
                <w:rFonts w:asciiTheme="minorHAnsi" w:hAnsiTheme="minorHAnsi" w:cstheme="minorHAnsi"/>
                <w:szCs w:val="24"/>
              </w:rPr>
            </w:pPr>
            <w:r w:rsidRPr="00C40565">
              <w:rPr>
                <w:rFonts w:asciiTheme="minorHAnsi" w:hAnsiTheme="minorHAnsi" w:cstheme="minorHAnsi"/>
                <w:b/>
                <w:szCs w:val="24"/>
              </w:rPr>
              <w:t xml:space="preserve">Ürün Grubu </w:t>
            </w:r>
          </w:p>
        </w:tc>
        <w:tc>
          <w:tcPr>
            <w:tcW w:w="1308" w:type="dxa"/>
            <w:tcBorders>
              <w:top w:val="single" w:color="000000" w:sz="4" w:space="0"/>
              <w:left w:val="single" w:color="000000" w:sz="4" w:space="0"/>
              <w:bottom w:val="single" w:color="000000" w:sz="4" w:space="0"/>
              <w:right w:val="single" w:color="000000" w:sz="4" w:space="0"/>
            </w:tcBorders>
          </w:tcPr>
          <w:p w:rsidRPr="00C40565" w:rsidR="00BF27EB" w:rsidP="003205B3" w:rsidRDefault="0080285B">
            <w:pPr>
              <w:spacing w:after="0" w:line="259" w:lineRule="auto"/>
              <w:ind w:left="0" w:firstLine="0"/>
              <w:jc w:val="left"/>
              <w:rPr>
                <w:rFonts w:asciiTheme="minorHAnsi" w:hAnsiTheme="minorHAnsi" w:cstheme="minorHAnsi"/>
                <w:szCs w:val="24"/>
              </w:rPr>
            </w:pPr>
            <w:r w:rsidRPr="00C40565">
              <w:rPr>
                <w:rFonts w:asciiTheme="minorHAnsi" w:hAnsiTheme="minorHAnsi" w:cstheme="minorHAnsi"/>
                <w:b/>
                <w:szCs w:val="24"/>
              </w:rPr>
              <w:t>20</w:t>
            </w:r>
            <w:r w:rsidRPr="00C40565" w:rsidR="003205B3">
              <w:rPr>
                <w:rFonts w:asciiTheme="minorHAnsi" w:hAnsiTheme="minorHAnsi" w:cstheme="minorHAnsi"/>
                <w:b/>
                <w:szCs w:val="24"/>
              </w:rPr>
              <w:t>20</w:t>
            </w:r>
            <w:r w:rsidRPr="00C40565">
              <w:rPr>
                <w:rFonts w:asciiTheme="minorHAnsi" w:hAnsiTheme="minorHAnsi" w:cstheme="minorHAnsi"/>
                <w:b/>
                <w:szCs w:val="24"/>
              </w:rPr>
              <w:t xml:space="preserve"> </w:t>
            </w:r>
          </w:p>
        </w:tc>
        <w:tc>
          <w:tcPr>
            <w:tcW w:w="1308" w:type="dxa"/>
            <w:tcBorders>
              <w:top w:val="single" w:color="000000" w:sz="4" w:space="0"/>
              <w:left w:val="single" w:color="000000" w:sz="4" w:space="0"/>
              <w:bottom w:val="single" w:color="000000" w:sz="4" w:space="0"/>
              <w:right w:val="single" w:color="000000" w:sz="4" w:space="0"/>
            </w:tcBorders>
          </w:tcPr>
          <w:p w:rsidRPr="00C40565" w:rsidR="00BF27EB" w:rsidP="003205B3" w:rsidRDefault="0080285B">
            <w:pPr>
              <w:spacing w:after="0" w:line="259" w:lineRule="auto"/>
              <w:ind w:left="0" w:firstLine="0"/>
              <w:jc w:val="left"/>
              <w:rPr>
                <w:rFonts w:asciiTheme="minorHAnsi" w:hAnsiTheme="minorHAnsi" w:cstheme="minorHAnsi"/>
                <w:szCs w:val="24"/>
              </w:rPr>
            </w:pPr>
            <w:r w:rsidRPr="00C40565">
              <w:rPr>
                <w:rFonts w:asciiTheme="minorHAnsi" w:hAnsiTheme="minorHAnsi" w:cstheme="minorHAnsi"/>
                <w:b/>
                <w:szCs w:val="24"/>
              </w:rPr>
              <w:t>20</w:t>
            </w:r>
            <w:r w:rsidRPr="00C40565" w:rsidR="003205B3">
              <w:rPr>
                <w:rFonts w:asciiTheme="minorHAnsi" w:hAnsiTheme="minorHAnsi" w:cstheme="minorHAnsi"/>
                <w:b/>
                <w:szCs w:val="24"/>
              </w:rPr>
              <w:t>21</w:t>
            </w:r>
            <w:r w:rsidRPr="00C40565">
              <w:rPr>
                <w:rFonts w:asciiTheme="minorHAnsi" w:hAnsiTheme="minorHAnsi" w:cstheme="minorHAnsi"/>
                <w:b/>
                <w:szCs w:val="24"/>
              </w:rPr>
              <w:t xml:space="preserve"> </w:t>
            </w:r>
          </w:p>
        </w:tc>
        <w:tc>
          <w:tcPr>
            <w:tcW w:w="1308" w:type="dxa"/>
            <w:tcBorders>
              <w:top w:val="single" w:color="000000" w:sz="4" w:space="0"/>
              <w:left w:val="single" w:color="000000" w:sz="4" w:space="0"/>
              <w:bottom w:val="single" w:color="000000" w:sz="4" w:space="0"/>
              <w:right w:val="single" w:color="000000" w:sz="4" w:space="0"/>
            </w:tcBorders>
          </w:tcPr>
          <w:p w:rsidRPr="00C40565" w:rsidR="00BF27EB" w:rsidP="003205B3" w:rsidRDefault="0080285B">
            <w:pPr>
              <w:spacing w:after="0" w:line="259" w:lineRule="auto"/>
              <w:ind w:left="0" w:firstLine="0"/>
              <w:jc w:val="left"/>
              <w:rPr>
                <w:rFonts w:asciiTheme="minorHAnsi" w:hAnsiTheme="minorHAnsi" w:cstheme="minorHAnsi"/>
                <w:szCs w:val="24"/>
              </w:rPr>
            </w:pPr>
            <w:r w:rsidRPr="00C40565">
              <w:rPr>
                <w:rFonts w:asciiTheme="minorHAnsi" w:hAnsiTheme="minorHAnsi" w:cstheme="minorHAnsi"/>
                <w:b/>
                <w:szCs w:val="24"/>
              </w:rPr>
              <w:t>202</w:t>
            </w:r>
            <w:r w:rsidRPr="00C40565" w:rsidR="003205B3">
              <w:rPr>
                <w:rFonts w:asciiTheme="minorHAnsi" w:hAnsiTheme="minorHAnsi" w:cstheme="minorHAnsi"/>
                <w:b/>
                <w:szCs w:val="24"/>
              </w:rPr>
              <w:t>2</w:t>
            </w:r>
            <w:r w:rsidRPr="00C40565">
              <w:rPr>
                <w:rFonts w:asciiTheme="minorHAnsi" w:hAnsiTheme="minorHAnsi" w:cstheme="minorHAnsi"/>
                <w:b/>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rsidRPr="00C40565" w:rsidR="00BF27EB" w:rsidRDefault="0080285B">
            <w:pPr>
              <w:spacing w:after="0" w:line="259" w:lineRule="auto"/>
              <w:ind w:left="0" w:firstLine="0"/>
              <w:rPr>
                <w:rFonts w:asciiTheme="minorHAnsi" w:hAnsiTheme="minorHAnsi" w:cstheme="minorHAnsi"/>
                <w:szCs w:val="24"/>
              </w:rPr>
            </w:pPr>
            <w:r w:rsidRPr="00C40565">
              <w:rPr>
                <w:rFonts w:asciiTheme="minorHAnsi" w:hAnsiTheme="minorHAnsi" w:cstheme="minorHAnsi"/>
                <w:b/>
                <w:szCs w:val="24"/>
              </w:rPr>
              <w:t xml:space="preserve">Değişim </w:t>
            </w:r>
          </w:p>
        </w:tc>
        <w:tc>
          <w:tcPr>
            <w:tcW w:w="859" w:type="dxa"/>
            <w:tcBorders>
              <w:top w:val="single" w:color="000000" w:sz="4" w:space="0"/>
              <w:left w:val="single" w:color="000000" w:sz="4" w:space="0"/>
              <w:bottom w:val="single" w:color="000000" w:sz="4" w:space="0"/>
              <w:right w:val="single" w:color="000000" w:sz="4" w:space="0"/>
            </w:tcBorders>
          </w:tcPr>
          <w:p w:rsidRPr="00C40565" w:rsidR="00BF27EB" w:rsidRDefault="0080285B">
            <w:pPr>
              <w:spacing w:after="0" w:line="259" w:lineRule="auto"/>
              <w:ind w:left="0" w:firstLine="0"/>
              <w:jc w:val="left"/>
              <w:rPr>
                <w:rFonts w:asciiTheme="minorHAnsi" w:hAnsiTheme="minorHAnsi" w:cstheme="minorHAnsi"/>
                <w:szCs w:val="24"/>
              </w:rPr>
            </w:pPr>
            <w:r w:rsidRPr="00C40565">
              <w:rPr>
                <w:rFonts w:asciiTheme="minorHAnsi" w:hAnsiTheme="minorHAnsi" w:cstheme="minorHAnsi"/>
                <w:b/>
                <w:szCs w:val="24"/>
              </w:rPr>
              <w:t xml:space="preserve">Pay </w:t>
            </w:r>
          </w:p>
        </w:tc>
      </w:tr>
      <w:tr w:rsidRPr="00C40565" w:rsidR="003205B3" w:rsidTr="00D06D58">
        <w:trPr>
          <w:trHeight w:val="562"/>
        </w:trPr>
        <w:tc>
          <w:tcPr>
            <w:tcW w:w="987"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Theme="minorHAnsi" w:hAnsiTheme="minorHAnsi" w:cstheme="minorHAnsi"/>
                <w:b/>
                <w:szCs w:val="24"/>
              </w:rPr>
            </w:pPr>
          </w:p>
        </w:tc>
        <w:tc>
          <w:tcPr>
            <w:tcW w:w="2699"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Theme="minorHAnsi" w:hAnsiTheme="minorHAnsi" w:cstheme="minorHAnsi"/>
                <w:b/>
                <w:szCs w:val="24"/>
              </w:rPr>
            </w:pPr>
            <w:r w:rsidRPr="00C40565">
              <w:rPr>
                <w:rFonts w:asciiTheme="minorHAnsi" w:hAnsiTheme="minorHAnsi" w:cstheme="minorHAnsi"/>
                <w:b/>
                <w:szCs w:val="24"/>
              </w:rPr>
              <w:t>TOPLAM</w:t>
            </w:r>
          </w:p>
        </w:tc>
        <w:tc>
          <w:tcPr>
            <w:tcW w:w="1308" w:type="dxa"/>
            <w:tcBorders>
              <w:top w:val="single" w:color="002B54" w:sz="6" w:space="0"/>
              <w:left w:val="single" w:color="002B54" w:sz="6" w:space="0"/>
              <w:bottom w:val="single" w:color="002B54" w:sz="6" w:space="0"/>
              <w:right w:val="single" w:color="002B54" w:sz="6" w:space="0"/>
            </w:tcBorders>
            <w:shd w:val="clear" w:color="auto" w:fill="FFFFFF"/>
            <w:vAlign w:val="center"/>
          </w:tcPr>
          <w:p w:rsidRPr="00C40565" w:rsidR="003205B3" w:rsidP="003205B3" w:rsidRDefault="003205B3">
            <w:pPr>
              <w:rPr>
                <w:rFonts w:asciiTheme="minorHAnsi" w:hAnsiTheme="minorHAnsi" w:cstheme="minorHAnsi"/>
                <w:sz w:val="20"/>
                <w:szCs w:val="20"/>
              </w:rPr>
            </w:pPr>
            <w:r w:rsidRPr="00C40565">
              <w:rPr>
                <w:rFonts w:asciiTheme="minorHAnsi" w:hAnsiTheme="minorHAnsi" w:cstheme="minorHAnsi"/>
                <w:sz w:val="20"/>
                <w:szCs w:val="20"/>
              </w:rPr>
              <w:t>20.186.946</w:t>
            </w:r>
          </w:p>
        </w:tc>
        <w:tc>
          <w:tcPr>
            <w:tcW w:w="1308" w:type="dxa"/>
            <w:tcBorders>
              <w:top w:val="single" w:color="002B54" w:sz="6" w:space="0"/>
              <w:left w:val="single" w:color="002B54" w:sz="6" w:space="0"/>
              <w:bottom w:val="single" w:color="002B54" w:sz="6" w:space="0"/>
              <w:right w:val="single" w:color="002B54" w:sz="6" w:space="0"/>
            </w:tcBorders>
            <w:shd w:val="clear" w:color="auto" w:fill="FFFFFF"/>
            <w:vAlign w:val="center"/>
          </w:tcPr>
          <w:p w:rsidRPr="00C40565" w:rsidR="003205B3" w:rsidP="003205B3" w:rsidRDefault="003205B3">
            <w:pPr>
              <w:rPr>
                <w:rFonts w:asciiTheme="minorHAnsi" w:hAnsiTheme="minorHAnsi" w:cstheme="minorHAnsi"/>
                <w:sz w:val="20"/>
                <w:szCs w:val="20"/>
              </w:rPr>
            </w:pPr>
            <w:r w:rsidRPr="00C40565">
              <w:rPr>
                <w:rFonts w:asciiTheme="minorHAnsi" w:hAnsiTheme="minorHAnsi" w:cstheme="minorHAnsi"/>
                <w:sz w:val="20"/>
                <w:szCs w:val="20"/>
              </w:rPr>
              <w:t>21.437.803</w:t>
            </w:r>
          </w:p>
        </w:tc>
        <w:tc>
          <w:tcPr>
            <w:tcW w:w="1308" w:type="dxa"/>
            <w:tcBorders>
              <w:top w:val="single" w:color="002B54" w:sz="6" w:space="0"/>
              <w:left w:val="single" w:color="002B54" w:sz="6" w:space="0"/>
              <w:bottom w:val="single" w:color="002B54" w:sz="6" w:space="0"/>
              <w:right w:val="single" w:color="002B54" w:sz="6" w:space="0"/>
            </w:tcBorders>
            <w:shd w:val="clear" w:color="auto" w:fill="FFFFFF"/>
            <w:vAlign w:val="center"/>
          </w:tcPr>
          <w:p w:rsidRPr="00C40565" w:rsidR="003205B3" w:rsidP="003205B3" w:rsidRDefault="003205B3">
            <w:pPr>
              <w:rPr>
                <w:rFonts w:asciiTheme="minorHAnsi" w:hAnsiTheme="minorHAnsi" w:cstheme="minorHAnsi"/>
                <w:sz w:val="20"/>
                <w:szCs w:val="20"/>
              </w:rPr>
            </w:pPr>
            <w:r w:rsidRPr="00C40565">
              <w:rPr>
                <w:rFonts w:asciiTheme="minorHAnsi" w:hAnsiTheme="minorHAnsi" w:cstheme="minorHAnsi"/>
                <w:sz w:val="20"/>
                <w:szCs w:val="20"/>
              </w:rPr>
              <w:t>19.505.181</w:t>
            </w:r>
          </w:p>
        </w:tc>
        <w:tc>
          <w:tcPr>
            <w:tcW w:w="108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Theme="minorHAnsi" w:hAnsiTheme="minorHAnsi" w:cstheme="minorHAnsi"/>
                <w:sz w:val="20"/>
                <w:szCs w:val="20"/>
              </w:rPr>
            </w:pPr>
            <w:r w:rsidRPr="00C40565">
              <w:rPr>
                <w:rFonts w:asciiTheme="minorHAnsi" w:hAnsiTheme="minorHAnsi" w:cstheme="minorHAnsi"/>
                <w:sz w:val="20"/>
                <w:szCs w:val="20"/>
              </w:rPr>
              <w:t>-10,5%</w:t>
            </w:r>
          </w:p>
        </w:tc>
        <w:tc>
          <w:tcPr>
            <w:tcW w:w="859"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Theme="minorHAnsi" w:hAnsiTheme="minorHAnsi" w:cstheme="minorHAnsi"/>
                <w:sz w:val="20"/>
                <w:szCs w:val="20"/>
              </w:rPr>
            </w:pPr>
            <w:r w:rsidRPr="00C40565">
              <w:rPr>
                <w:rFonts w:asciiTheme="minorHAnsi" w:hAnsiTheme="minorHAnsi" w:cstheme="minorHAnsi"/>
                <w:sz w:val="20"/>
                <w:szCs w:val="20"/>
              </w:rPr>
              <w:t>100%</w:t>
            </w:r>
          </w:p>
        </w:tc>
      </w:tr>
      <w:tr w:rsidRPr="00C40565" w:rsidR="00386D32" w:rsidTr="00386D32">
        <w:trPr>
          <w:trHeight w:val="562"/>
        </w:trPr>
        <w:tc>
          <w:tcPr>
            <w:tcW w:w="987"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'070200</w:t>
            </w:r>
          </w:p>
        </w:tc>
        <w:tc>
          <w:tcPr>
            <w:tcW w:w="2699" w:type="dxa"/>
            <w:tcBorders>
              <w:top w:val="single" w:color="000000" w:sz="4" w:space="0"/>
              <w:left w:val="single" w:color="000000" w:sz="4" w:space="0"/>
              <w:bottom w:val="single" w:color="000000" w:sz="4" w:space="0"/>
              <w:right w:val="single" w:color="000000" w:sz="4" w:space="0"/>
            </w:tcBorders>
          </w:tcPr>
          <w:p w:rsidRPr="00C40565" w:rsidR="00386D32" w:rsidP="00386D32" w:rsidRDefault="003554CE">
            <w:pPr>
              <w:rPr>
                <w:rFonts w:asciiTheme="minorHAnsi" w:hAnsiTheme="minorHAnsi" w:cstheme="minorHAnsi"/>
                <w:sz w:val="20"/>
                <w:szCs w:val="20"/>
              </w:rPr>
            </w:pPr>
            <w:r w:rsidRPr="00C40565">
              <w:rPr>
                <w:rFonts w:asciiTheme="minorHAnsi" w:hAnsiTheme="minorHAnsi" w:cstheme="minorHAnsi"/>
                <w:sz w:val="20"/>
                <w:szCs w:val="20"/>
              </w:rPr>
              <w:t>Domates (taze veya soğutulmuş)</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1.559.667</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1.726.238</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1.530.852</w:t>
            </w:r>
          </w:p>
        </w:tc>
        <w:tc>
          <w:tcPr>
            <w:tcW w:w="1085"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-11,3%</w:t>
            </w:r>
          </w:p>
        </w:tc>
        <w:tc>
          <w:tcPr>
            <w:tcW w:w="859"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8,4%</w:t>
            </w:r>
          </w:p>
        </w:tc>
      </w:tr>
      <w:tr w:rsidRPr="00C40565" w:rsidR="00386D32" w:rsidTr="00386D32">
        <w:trPr>
          <w:trHeight w:val="562"/>
        </w:trPr>
        <w:tc>
          <w:tcPr>
            <w:tcW w:w="987"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'080390</w:t>
            </w:r>
          </w:p>
        </w:tc>
        <w:tc>
          <w:tcPr>
            <w:tcW w:w="2699" w:type="dxa"/>
            <w:tcBorders>
              <w:top w:val="single" w:color="000000" w:sz="4" w:space="0"/>
              <w:left w:val="single" w:color="000000" w:sz="4" w:space="0"/>
              <w:bottom w:val="single" w:color="000000" w:sz="4" w:space="0"/>
              <w:right w:val="single" w:color="000000" w:sz="4" w:space="0"/>
            </w:tcBorders>
          </w:tcPr>
          <w:p w:rsidRPr="00C40565" w:rsidR="00386D32" w:rsidP="00386D32" w:rsidRDefault="003554CE">
            <w:pPr>
              <w:rPr>
                <w:rFonts w:asciiTheme="minorHAnsi" w:hAnsiTheme="minorHAnsi" w:cstheme="minorHAnsi"/>
                <w:sz w:val="20"/>
                <w:szCs w:val="20"/>
              </w:rPr>
            </w:pPr>
            <w:r w:rsidRPr="00C40565">
              <w:rPr>
                <w:rFonts w:asciiTheme="minorHAnsi" w:hAnsiTheme="minorHAnsi" w:cstheme="minorHAnsi"/>
                <w:sz w:val="20"/>
                <w:szCs w:val="20"/>
              </w:rPr>
              <w:t>Muz (</w:t>
            </w:r>
            <w:proofErr w:type="spellStart"/>
            <w:r w:rsidRPr="00C40565">
              <w:rPr>
                <w:rFonts w:asciiTheme="minorHAnsi" w:hAnsiTheme="minorHAnsi" w:cstheme="minorHAnsi"/>
                <w:sz w:val="20"/>
                <w:szCs w:val="20"/>
              </w:rPr>
              <w:t>plantain</w:t>
            </w:r>
            <w:proofErr w:type="spellEnd"/>
            <w:r w:rsidRPr="00C40565">
              <w:rPr>
                <w:rFonts w:asciiTheme="minorHAnsi" w:hAnsiTheme="minorHAnsi" w:cstheme="minorHAnsi"/>
                <w:sz w:val="20"/>
                <w:szCs w:val="20"/>
              </w:rPr>
              <w:t xml:space="preserve"> </w:t>
            </w:r>
            <w:proofErr w:type="gramStart"/>
            <w:r w:rsidRPr="00C40565">
              <w:rPr>
                <w:rFonts w:asciiTheme="minorHAnsi" w:hAnsiTheme="minorHAnsi" w:cstheme="minorHAnsi"/>
                <w:sz w:val="20"/>
                <w:szCs w:val="20"/>
              </w:rPr>
              <w:t>dahil</w:t>
            </w:r>
            <w:proofErr w:type="gramEnd"/>
            <w:r w:rsidRPr="00C40565">
              <w:rPr>
                <w:rFonts w:asciiTheme="minorHAnsi" w:hAnsiTheme="minorHAnsi" w:cstheme="minorHAnsi"/>
                <w:sz w:val="20"/>
                <w:szCs w:val="20"/>
              </w:rPr>
              <w:t>) (taze veya kurutulmuş)</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1.036.450</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1.100.163</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951.080</w:t>
            </w:r>
          </w:p>
        </w:tc>
        <w:tc>
          <w:tcPr>
            <w:tcW w:w="1085"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-13,6%</w:t>
            </w:r>
          </w:p>
        </w:tc>
        <w:tc>
          <w:tcPr>
            <w:tcW w:w="859"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5,2%</w:t>
            </w:r>
          </w:p>
        </w:tc>
      </w:tr>
      <w:tr w:rsidRPr="00C40565" w:rsidR="00386D32" w:rsidTr="00386D32">
        <w:trPr>
          <w:trHeight w:val="562"/>
        </w:trPr>
        <w:tc>
          <w:tcPr>
            <w:tcW w:w="987"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'070960</w:t>
            </w:r>
          </w:p>
        </w:tc>
        <w:tc>
          <w:tcPr>
            <w:tcW w:w="2699" w:type="dxa"/>
            <w:tcBorders>
              <w:top w:val="single" w:color="000000" w:sz="4" w:space="0"/>
              <w:left w:val="single" w:color="000000" w:sz="4" w:space="0"/>
              <w:bottom w:val="single" w:color="000000" w:sz="4" w:space="0"/>
              <w:right w:val="single" w:color="000000" w:sz="4" w:space="0"/>
            </w:tcBorders>
          </w:tcPr>
          <w:p w:rsidRPr="00C40565" w:rsidR="00386D32" w:rsidP="00386D32" w:rsidRDefault="003554CE">
            <w:pPr>
              <w:rPr>
                <w:rFonts w:asciiTheme="minorHAnsi" w:hAnsiTheme="minorHAnsi" w:cstheme="minorHAnsi"/>
                <w:sz w:val="20"/>
                <w:szCs w:val="20"/>
              </w:rPr>
            </w:pPr>
            <w:r w:rsidRPr="00C40565">
              <w:rPr>
                <w:rFonts w:asciiTheme="minorHAnsi" w:hAnsiTheme="minorHAnsi" w:cstheme="minorHAnsi"/>
                <w:sz w:val="20"/>
                <w:szCs w:val="20"/>
              </w:rPr>
              <w:t>Diğer sebzeler(taze veya soğutulmuş)</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945.279</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1.032.242</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879.903</w:t>
            </w:r>
          </w:p>
        </w:tc>
        <w:tc>
          <w:tcPr>
            <w:tcW w:w="1085"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-14,8%</w:t>
            </w:r>
          </w:p>
        </w:tc>
        <w:tc>
          <w:tcPr>
            <w:tcW w:w="859"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4,8%</w:t>
            </w:r>
          </w:p>
        </w:tc>
      </w:tr>
      <w:tr w:rsidRPr="00C40565" w:rsidR="00386D32" w:rsidTr="00386D32">
        <w:trPr>
          <w:trHeight w:val="564"/>
        </w:trPr>
        <w:tc>
          <w:tcPr>
            <w:tcW w:w="987"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'070700</w:t>
            </w:r>
          </w:p>
        </w:tc>
        <w:tc>
          <w:tcPr>
            <w:tcW w:w="2699" w:type="dxa"/>
            <w:tcBorders>
              <w:top w:val="single" w:color="000000" w:sz="4" w:space="0"/>
              <w:left w:val="single" w:color="000000" w:sz="4" w:space="0"/>
              <w:bottom w:val="single" w:color="000000" w:sz="4" w:space="0"/>
              <w:right w:val="single" w:color="000000" w:sz="4" w:space="0"/>
            </w:tcBorders>
          </w:tcPr>
          <w:p w:rsidRPr="00C40565" w:rsidR="00386D32" w:rsidP="00386D32" w:rsidRDefault="003554CE">
            <w:pPr>
              <w:rPr>
                <w:rFonts w:asciiTheme="minorHAnsi" w:hAnsiTheme="minorHAnsi" w:cstheme="minorHAnsi"/>
                <w:sz w:val="20"/>
                <w:szCs w:val="20"/>
              </w:rPr>
            </w:pPr>
            <w:proofErr w:type="gramStart"/>
            <w:r w:rsidRPr="00C40565">
              <w:rPr>
                <w:rFonts w:asciiTheme="minorHAnsi" w:hAnsiTheme="minorHAnsi" w:cstheme="minorHAnsi"/>
                <w:sz w:val="20"/>
                <w:szCs w:val="20"/>
              </w:rPr>
              <w:t>Hıyarlar</w:t>
            </w:r>
            <w:proofErr w:type="gramEnd"/>
            <w:r w:rsidRPr="00C40565">
              <w:rPr>
                <w:rFonts w:asciiTheme="minorHAnsi" w:hAnsiTheme="minorHAnsi" w:cstheme="minorHAnsi"/>
                <w:sz w:val="20"/>
                <w:szCs w:val="20"/>
              </w:rPr>
              <w:t xml:space="preserve"> ve kornişonlar (taze veya soğutulmuş)</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694.088</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756.137</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777.339</w:t>
            </w:r>
          </w:p>
        </w:tc>
        <w:tc>
          <w:tcPr>
            <w:tcW w:w="1085"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2,8%</w:t>
            </w:r>
          </w:p>
        </w:tc>
        <w:tc>
          <w:tcPr>
            <w:tcW w:w="859"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4,3%</w:t>
            </w:r>
          </w:p>
        </w:tc>
      </w:tr>
      <w:tr w:rsidRPr="00C40565" w:rsidR="00386D32" w:rsidTr="00386D32">
        <w:trPr>
          <w:trHeight w:val="286"/>
        </w:trPr>
        <w:tc>
          <w:tcPr>
            <w:tcW w:w="987"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'080610</w:t>
            </w:r>
          </w:p>
        </w:tc>
        <w:tc>
          <w:tcPr>
            <w:tcW w:w="2699" w:type="dxa"/>
            <w:tcBorders>
              <w:top w:val="single" w:color="000000" w:sz="4" w:space="0"/>
              <w:left w:val="single" w:color="000000" w:sz="4" w:space="0"/>
              <w:bottom w:val="single" w:color="000000" w:sz="4" w:space="0"/>
              <w:right w:val="single" w:color="000000" w:sz="4" w:space="0"/>
            </w:tcBorders>
          </w:tcPr>
          <w:p w:rsidRPr="00C40565" w:rsidR="00386D32" w:rsidP="00386D32" w:rsidRDefault="003554CE">
            <w:pPr>
              <w:rPr>
                <w:rFonts w:asciiTheme="minorHAnsi" w:hAnsiTheme="minorHAnsi" w:cstheme="minorHAnsi"/>
                <w:sz w:val="20"/>
                <w:szCs w:val="20"/>
              </w:rPr>
            </w:pPr>
            <w:r w:rsidRPr="00C40565">
              <w:rPr>
                <w:rFonts w:asciiTheme="minorHAnsi" w:hAnsiTheme="minorHAnsi" w:cstheme="minorHAnsi"/>
                <w:sz w:val="20"/>
                <w:szCs w:val="20"/>
              </w:rPr>
              <w:t>Üzümler (taze veya kurutulmuş)</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805.374</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795.961</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759.258</w:t>
            </w:r>
          </w:p>
        </w:tc>
        <w:tc>
          <w:tcPr>
            <w:tcW w:w="1085"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-4,6%</w:t>
            </w:r>
          </w:p>
        </w:tc>
        <w:tc>
          <w:tcPr>
            <w:tcW w:w="859"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4,2%</w:t>
            </w:r>
          </w:p>
        </w:tc>
      </w:tr>
      <w:tr w:rsidRPr="00C40565" w:rsidR="00386D32" w:rsidTr="00386D32">
        <w:trPr>
          <w:trHeight w:val="562"/>
        </w:trPr>
        <w:tc>
          <w:tcPr>
            <w:tcW w:w="987"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'080212</w:t>
            </w:r>
          </w:p>
        </w:tc>
        <w:tc>
          <w:tcPr>
            <w:tcW w:w="2699" w:type="dxa"/>
            <w:tcBorders>
              <w:top w:val="single" w:color="000000" w:sz="4" w:space="0"/>
              <w:left w:val="single" w:color="000000" w:sz="4" w:space="0"/>
              <w:bottom w:val="single" w:color="000000" w:sz="4" w:space="0"/>
              <w:right w:val="single" w:color="000000" w:sz="4" w:space="0"/>
            </w:tcBorders>
          </w:tcPr>
          <w:p w:rsidRPr="00C40565" w:rsidR="00386D32" w:rsidP="00386D32" w:rsidRDefault="003554CE">
            <w:pPr>
              <w:rPr>
                <w:rFonts w:asciiTheme="minorHAnsi" w:hAnsiTheme="minorHAnsi" w:cstheme="minorHAnsi"/>
                <w:sz w:val="20"/>
                <w:szCs w:val="20"/>
              </w:rPr>
            </w:pPr>
            <w:r w:rsidRPr="00C40565">
              <w:rPr>
                <w:rFonts w:asciiTheme="minorHAnsi" w:hAnsiTheme="minorHAnsi" w:cstheme="minorHAnsi"/>
                <w:sz w:val="20"/>
                <w:szCs w:val="20"/>
              </w:rPr>
              <w:t>Bademler; Kabuksuz (Taze Veya Kurutulmuş)</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702.428</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618.528</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542.156</w:t>
            </w:r>
          </w:p>
        </w:tc>
        <w:tc>
          <w:tcPr>
            <w:tcW w:w="1085"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-12,3%</w:t>
            </w:r>
          </w:p>
        </w:tc>
        <w:tc>
          <w:tcPr>
            <w:tcW w:w="859"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3,0%</w:t>
            </w:r>
          </w:p>
        </w:tc>
      </w:tr>
      <w:tr w:rsidRPr="00C40565" w:rsidR="00386D32" w:rsidTr="00386D32">
        <w:trPr>
          <w:trHeight w:val="286"/>
        </w:trPr>
        <w:tc>
          <w:tcPr>
            <w:tcW w:w="987"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'080810</w:t>
            </w:r>
          </w:p>
        </w:tc>
        <w:tc>
          <w:tcPr>
            <w:tcW w:w="2699" w:type="dxa"/>
            <w:tcBorders>
              <w:top w:val="single" w:color="000000" w:sz="4" w:space="0"/>
              <w:left w:val="single" w:color="000000" w:sz="4" w:space="0"/>
              <w:bottom w:val="single" w:color="000000" w:sz="4" w:space="0"/>
              <w:right w:val="single" w:color="000000" w:sz="4" w:space="0"/>
            </w:tcBorders>
          </w:tcPr>
          <w:p w:rsidRPr="00C40565" w:rsidR="00386D32" w:rsidP="00386D32" w:rsidRDefault="003554CE">
            <w:pPr>
              <w:rPr>
                <w:rFonts w:asciiTheme="minorHAnsi" w:hAnsiTheme="minorHAnsi" w:cstheme="minorHAnsi"/>
                <w:sz w:val="20"/>
                <w:szCs w:val="20"/>
              </w:rPr>
            </w:pPr>
            <w:r w:rsidRPr="00C40565">
              <w:rPr>
                <w:rFonts w:asciiTheme="minorHAnsi" w:hAnsiTheme="minorHAnsi" w:cstheme="minorHAnsi"/>
                <w:sz w:val="20"/>
                <w:szCs w:val="20"/>
              </w:rPr>
              <w:t>Elma; Taze</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658.936</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625.802</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479.424</w:t>
            </w:r>
          </w:p>
        </w:tc>
        <w:tc>
          <w:tcPr>
            <w:tcW w:w="1085"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-23,4%</w:t>
            </w:r>
          </w:p>
        </w:tc>
        <w:tc>
          <w:tcPr>
            <w:tcW w:w="859"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2,6%</w:t>
            </w:r>
          </w:p>
        </w:tc>
      </w:tr>
      <w:tr w:rsidRPr="00C40565" w:rsidR="00386D32" w:rsidTr="00386D32">
        <w:trPr>
          <w:trHeight w:val="840"/>
        </w:trPr>
        <w:tc>
          <w:tcPr>
            <w:tcW w:w="987"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lastRenderedPageBreak/>
              <w:t>'080222</w:t>
            </w:r>
          </w:p>
        </w:tc>
        <w:tc>
          <w:tcPr>
            <w:tcW w:w="2699" w:type="dxa"/>
            <w:tcBorders>
              <w:top w:val="single" w:color="000000" w:sz="4" w:space="0"/>
              <w:left w:val="single" w:color="000000" w:sz="4" w:space="0"/>
              <w:bottom w:val="single" w:color="000000" w:sz="4" w:space="0"/>
              <w:right w:val="single" w:color="000000" w:sz="4" w:space="0"/>
            </w:tcBorders>
          </w:tcPr>
          <w:p w:rsidRPr="00C40565" w:rsidR="00386D32" w:rsidP="00386D32" w:rsidRDefault="003554CE">
            <w:pPr>
              <w:rPr>
                <w:rFonts w:asciiTheme="minorHAnsi" w:hAnsiTheme="minorHAnsi" w:cstheme="minorHAnsi"/>
                <w:sz w:val="20"/>
                <w:szCs w:val="20"/>
              </w:rPr>
            </w:pPr>
            <w:r w:rsidRPr="00C40565">
              <w:rPr>
                <w:rFonts w:asciiTheme="minorHAnsi" w:hAnsiTheme="minorHAnsi" w:cstheme="minorHAnsi"/>
                <w:sz w:val="20"/>
                <w:szCs w:val="20"/>
              </w:rPr>
              <w:t xml:space="preserve">Fındıklar Veya </w:t>
            </w:r>
            <w:proofErr w:type="spellStart"/>
            <w:r w:rsidRPr="00C40565">
              <w:rPr>
                <w:rFonts w:asciiTheme="minorHAnsi" w:hAnsiTheme="minorHAnsi" w:cstheme="minorHAnsi"/>
                <w:sz w:val="20"/>
                <w:szCs w:val="20"/>
              </w:rPr>
              <w:t>Filbert</w:t>
            </w:r>
            <w:proofErr w:type="spellEnd"/>
            <w:r w:rsidRPr="00C40565">
              <w:rPr>
                <w:rFonts w:asciiTheme="minorHAnsi" w:hAnsiTheme="minorHAnsi" w:cstheme="minorHAnsi"/>
                <w:sz w:val="20"/>
                <w:szCs w:val="20"/>
              </w:rPr>
              <w:t xml:space="preserve"> (</w:t>
            </w:r>
            <w:proofErr w:type="spellStart"/>
            <w:r w:rsidRPr="00C40565">
              <w:rPr>
                <w:rFonts w:asciiTheme="minorHAnsi" w:hAnsiTheme="minorHAnsi" w:cstheme="minorHAnsi"/>
                <w:sz w:val="20"/>
                <w:szCs w:val="20"/>
              </w:rPr>
              <w:t>Corylus</w:t>
            </w:r>
            <w:proofErr w:type="spellEnd"/>
            <w:r w:rsidRPr="00C40565">
              <w:rPr>
                <w:rFonts w:asciiTheme="minorHAnsi" w:hAnsiTheme="minorHAnsi" w:cstheme="minorHAnsi"/>
                <w:sz w:val="20"/>
                <w:szCs w:val="20"/>
              </w:rPr>
              <w:t xml:space="preserve"> </w:t>
            </w:r>
            <w:proofErr w:type="spellStart"/>
            <w:r w:rsidRPr="00C40565">
              <w:rPr>
                <w:rFonts w:asciiTheme="minorHAnsi" w:hAnsiTheme="minorHAnsi" w:cstheme="minorHAnsi"/>
                <w:sz w:val="20"/>
                <w:szCs w:val="20"/>
              </w:rPr>
              <w:t>Spp</w:t>
            </w:r>
            <w:proofErr w:type="spellEnd"/>
            <w:r w:rsidRPr="00C40565">
              <w:rPr>
                <w:rFonts w:asciiTheme="minorHAnsi" w:hAnsiTheme="minorHAnsi" w:cstheme="minorHAnsi"/>
                <w:sz w:val="20"/>
                <w:szCs w:val="20"/>
              </w:rPr>
              <w:t>.); Kabuksuz (Taze Veya Kurutulmuş)</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517.245</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583.070</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438.193</w:t>
            </w:r>
          </w:p>
        </w:tc>
        <w:tc>
          <w:tcPr>
            <w:tcW w:w="1085"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-24,8%</w:t>
            </w:r>
          </w:p>
        </w:tc>
        <w:tc>
          <w:tcPr>
            <w:tcW w:w="859"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2,4%</w:t>
            </w:r>
          </w:p>
        </w:tc>
      </w:tr>
      <w:tr w:rsidRPr="00C40565" w:rsidR="00386D32" w:rsidTr="00386D32">
        <w:trPr>
          <w:trHeight w:val="286"/>
        </w:trPr>
        <w:tc>
          <w:tcPr>
            <w:tcW w:w="987"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'080132</w:t>
            </w:r>
          </w:p>
        </w:tc>
        <w:tc>
          <w:tcPr>
            <w:tcW w:w="2699" w:type="dxa"/>
            <w:tcBorders>
              <w:top w:val="single" w:color="000000" w:sz="4" w:space="0"/>
              <w:left w:val="single" w:color="000000" w:sz="4" w:space="0"/>
              <w:bottom w:val="single" w:color="000000" w:sz="4" w:space="0"/>
              <w:right w:val="single" w:color="000000" w:sz="4" w:space="0"/>
            </w:tcBorders>
          </w:tcPr>
          <w:p w:rsidRPr="00C40565" w:rsidR="00386D32" w:rsidP="00386D32" w:rsidRDefault="003554CE">
            <w:pPr>
              <w:rPr>
                <w:rFonts w:asciiTheme="minorHAnsi" w:hAnsiTheme="minorHAnsi" w:cstheme="minorHAnsi"/>
                <w:sz w:val="20"/>
                <w:szCs w:val="20"/>
              </w:rPr>
            </w:pPr>
            <w:proofErr w:type="spellStart"/>
            <w:r w:rsidRPr="00C40565">
              <w:rPr>
                <w:rFonts w:asciiTheme="minorHAnsi" w:hAnsiTheme="minorHAnsi" w:cstheme="minorHAnsi"/>
                <w:sz w:val="20"/>
                <w:szCs w:val="20"/>
              </w:rPr>
              <w:t>Kaju</w:t>
            </w:r>
            <w:proofErr w:type="spellEnd"/>
            <w:r w:rsidRPr="00C40565">
              <w:rPr>
                <w:rFonts w:asciiTheme="minorHAnsi" w:hAnsiTheme="minorHAnsi" w:cstheme="minorHAnsi"/>
                <w:sz w:val="20"/>
                <w:szCs w:val="20"/>
              </w:rPr>
              <w:t xml:space="preserve"> Cevizi; Kabuksuz</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491.080</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425.928</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428.502</w:t>
            </w:r>
          </w:p>
        </w:tc>
        <w:tc>
          <w:tcPr>
            <w:tcW w:w="1085"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0,6%</w:t>
            </w:r>
          </w:p>
        </w:tc>
        <w:tc>
          <w:tcPr>
            <w:tcW w:w="859"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2,4%</w:t>
            </w:r>
          </w:p>
        </w:tc>
      </w:tr>
      <w:tr w:rsidRPr="00C40565" w:rsidR="00386D32" w:rsidTr="00386D32">
        <w:trPr>
          <w:trHeight w:val="286"/>
        </w:trPr>
        <w:tc>
          <w:tcPr>
            <w:tcW w:w="987"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'081040</w:t>
            </w:r>
          </w:p>
        </w:tc>
        <w:tc>
          <w:tcPr>
            <w:tcW w:w="2699" w:type="dxa"/>
            <w:tcBorders>
              <w:top w:val="single" w:color="000000" w:sz="4" w:space="0"/>
              <w:left w:val="single" w:color="000000" w:sz="4" w:space="0"/>
              <w:bottom w:val="single" w:color="000000" w:sz="4" w:space="0"/>
              <w:right w:val="single" w:color="000000" w:sz="4" w:space="0"/>
            </w:tcBorders>
          </w:tcPr>
          <w:p w:rsidRPr="00C40565" w:rsidR="00386D32" w:rsidP="00386D32" w:rsidRDefault="003554CE">
            <w:pPr>
              <w:rPr>
                <w:rFonts w:asciiTheme="minorHAnsi" w:hAnsiTheme="minorHAnsi" w:cstheme="minorHAnsi"/>
                <w:sz w:val="20"/>
                <w:szCs w:val="20"/>
              </w:rPr>
            </w:pPr>
            <w:r w:rsidRPr="00C40565">
              <w:rPr>
                <w:rFonts w:asciiTheme="minorHAnsi" w:hAnsiTheme="minorHAnsi" w:cstheme="minorHAnsi"/>
                <w:sz w:val="20"/>
                <w:szCs w:val="20"/>
              </w:rPr>
              <w:t>Yaban Mersini Ve Yaban Mersinin Diğer Kültür Cinsleri; Taze</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463.999</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476.857</w:t>
            </w:r>
          </w:p>
        </w:tc>
        <w:tc>
          <w:tcPr>
            <w:tcW w:w="1308"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415.971</w:t>
            </w:r>
          </w:p>
        </w:tc>
        <w:tc>
          <w:tcPr>
            <w:tcW w:w="1085"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-12,8%</w:t>
            </w:r>
          </w:p>
        </w:tc>
        <w:tc>
          <w:tcPr>
            <w:tcW w:w="859" w:type="dxa"/>
            <w:tcBorders>
              <w:top w:val="single" w:color="000000" w:sz="4" w:space="0"/>
              <w:left w:val="single" w:color="000000" w:sz="4" w:space="0"/>
              <w:bottom w:val="single" w:color="000000" w:sz="4" w:space="0"/>
              <w:right w:val="single" w:color="000000" w:sz="4" w:space="0"/>
            </w:tcBorders>
          </w:tcPr>
          <w:p w:rsidRPr="00C40565" w:rsidR="00386D32" w:rsidP="00386D32" w:rsidRDefault="00386D32">
            <w:pPr>
              <w:rPr>
                <w:rFonts w:asciiTheme="minorHAnsi" w:hAnsiTheme="minorHAnsi" w:cstheme="minorHAnsi"/>
                <w:sz w:val="20"/>
                <w:szCs w:val="20"/>
              </w:rPr>
            </w:pPr>
            <w:r w:rsidRPr="00C40565">
              <w:rPr>
                <w:rFonts w:asciiTheme="minorHAnsi" w:hAnsiTheme="minorHAnsi" w:cstheme="minorHAnsi"/>
                <w:sz w:val="20"/>
                <w:szCs w:val="20"/>
              </w:rPr>
              <w:t>2,3%</w:t>
            </w:r>
          </w:p>
        </w:tc>
      </w:tr>
    </w:tbl>
    <w:p w:rsidR="00BF27EB" w:rsidRDefault="0080285B">
      <w:pPr>
        <w:ind w:left="-5" w:right="429"/>
      </w:pPr>
      <w:proofErr w:type="spellStart"/>
      <w:proofErr w:type="gramStart"/>
      <w:r>
        <w:t>Kaynak:Trademap</w:t>
      </w:r>
      <w:proofErr w:type="spellEnd"/>
      <w:proofErr w:type="gramEnd"/>
      <w:r>
        <w:t xml:space="preserve"> </w:t>
      </w:r>
    </w:p>
    <w:p w:rsidR="00BF27EB" w:rsidRDefault="0080285B">
      <w:pPr>
        <w:spacing w:after="189" w:line="259" w:lineRule="auto"/>
        <w:ind w:left="0" w:firstLine="0"/>
        <w:jc w:val="left"/>
      </w:pPr>
      <w:r>
        <w:t xml:space="preserve"> </w:t>
      </w:r>
    </w:p>
    <w:p w:rsidR="00BF27EB" w:rsidRDefault="0080285B">
      <w:pPr>
        <w:pStyle w:val="Heading2"/>
        <w:ind w:left="-5"/>
      </w:pPr>
      <w:bookmarkStart w:name="_Toc70176" w:id="14"/>
      <w:r>
        <w:t xml:space="preserve">Ülke Bazında </w:t>
      </w:r>
      <w:r w:rsidR="003554CE">
        <w:t>Alman</w:t>
      </w:r>
      <w:r>
        <w:t xml:space="preserve">ya’nın YMS İthalatı </w:t>
      </w:r>
      <w:bookmarkEnd w:id="14"/>
    </w:p>
    <w:p w:rsidR="00BF27EB" w:rsidRDefault="0080285B">
      <w:pPr>
        <w:spacing w:after="0" w:line="259" w:lineRule="auto"/>
        <w:ind w:left="0" w:firstLine="0"/>
        <w:jc w:val="left"/>
      </w:pPr>
      <w:r>
        <w:t xml:space="preserve"> </w:t>
      </w:r>
    </w:p>
    <w:tbl>
      <w:tblPr>
        <w:tblStyle w:val="TableGrid"/>
        <w:tblW w:w="9479" w:type="dxa"/>
        <w:tblInd w:w="5" w:type="dxa"/>
        <w:tblCellMar>
          <w:top w:w="7" w:type="dxa"/>
          <w:left w:w="108" w:type="dxa"/>
          <w:right w:w="52" w:type="dxa"/>
        </w:tblCellMar>
        <w:tblLook w:val="04A0" w:firstRow="1" w:lastRow="0" w:firstColumn="1" w:lastColumn="0" w:noHBand="0" w:noVBand="1"/>
      </w:tblPr>
      <w:tblGrid>
        <w:gridCol w:w="3127"/>
        <w:gridCol w:w="1465"/>
        <w:gridCol w:w="1467"/>
        <w:gridCol w:w="1465"/>
        <w:gridCol w:w="1130"/>
        <w:gridCol w:w="825"/>
      </w:tblGrid>
      <w:tr w:rsidRPr="00C40565" w:rsidR="00BF27EB">
        <w:trPr>
          <w:trHeight w:val="516"/>
        </w:trPr>
        <w:tc>
          <w:tcPr>
            <w:tcW w:w="3224" w:type="dxa"/>
            <w:tcBorders>
              <w:top w:val="single" w:color="000000" w:sz="4" w:space="0"/>
              <w:left w:val="single" w:color="000000" w:sz="4" w:space="0"/>
              <w:bottom w:val="single" w:color="000000" w:sz="4" w:space="0"/>
              <w:right w:val="single" w:color="000000" w:sz="4" w:space="0"/>
            </w:tcBorders>
          </w:tcPr>
          <w:p w:rsidRPr="00C40565" w:rsidR="00BF27EB" w:rsidRDefault="0080285B">
            <w:pPr>
              <w:spacing w:after="0" w:line="259" w:lineRule="auto"/>
              <w:ind w:left="0" w:right="50" w:firstLine="0"/>
              <w:jc w:val="center"/>
              <w:rPr>
                <w:rFonts w:ascii="Calibri" w:hAnsi="Calibri" w:cs="Calibri"/>
                <w:szCs w:val="24"/>
              </w:rPr>
            </w:pPr>
            <w:r w:rsidRPr="00C40565">
              <w:rPr>
                <w:rFonts w:ascii="Calibri" w:hAnsi="Calibri" w:cs="Calibri"/>
                <w:b/>
                <w:szCs w:val="24"/>
              </w:rPr>
              <w:t xml:space="preserve">İhracatçı Ülke </w:t>
            </w:r>
          </w:p>
        </w:tc>
        <w:tc>
          <w:tcPr>
            <w:tcW w:w="1483" w:type="dxa"/>
            <w:tcBorders>
              <w:top w:val="single" w:color="000000" w:sz="4" w:space="0"/>
              <w:left w:val="single" w:color="000000" w:sz="4" w:space="0"/>
              <w:bottom w:val="single" w:color="000000" w:sz="4" w:space="0"/>
              <w:right w:val="single" w:color="000000" w:sz="4" w:space="0"/>
            </w:tcBorders>
          </w:tcPr>
          <w:p w:rsidRPr="00C40565" w:rsidR="00BF27EB" w:rsidP="003205B3" w:rsidRDefault="0080285B">
            <w:pPr>
              <w:spacing w:after="0" w:line="259" w:lineRule="auto"/>
              <w:ind w:left="0" w:right="56" w:firstLine="0"/>
              <w:jc w:val="center"/>
              <w:rPr>
                <w:rFonts w:ascii="Calibri" w:hAnsi="Calibri" w:cs="Calibri"/>
                <w:szCs w:val="24"/>
              </w:rPr>
            </w:pPr>
            <w:r w:rsidRPr="00C40565">
              <w:rPr>
                <w:rFonts w:ascii="Calibri" w:hAnsi="Calibri" w:cs="Calibri"/>
                <w:b/>
                <w:szCs w:val="24"/>
              </w:rPr>
              <w:t>20</w:t>
            </w:r>
            <w:r w:rsidRPr="00C40565" w:rsidR="003205B3">
              <w:rPr>
                <w:rFonts w:ascii="Calibri" w:hAnsi="Calibri" w:cs="Calibri"/>
                <w:b/>
                <w:szCs w:val="24"/>
              </w:rPr>
              <w:t>20</w:t>
            </w:r>
            <w:r w:rsidRPr="00C40565">
              <w:rPr>
                <w:rFonts w:ascii="Calibri" w:hAnsi="Calibri" w:cs="Calibri"/>
                <w:b/>
                <w:szCs w:val="24"/>
              </w:rPr>
              <w:t xml:space="preserve"> </w:t>
            </w:r>
          </w:p>
        </w:tc>
        <w:tc>
          <w:tcPr>
            <w:tcW w:w="1486" w:type="dxa"/>
            <w:tcBorders>
              <w:top w:val="single" w:color="000000" w:sz="4" w:space="0"/>
              <w:left w:val="single" w:color="000000" w:sz="4" w:space="0"/>
              <w:bottom w:val="single" w:color="000000" w:sz="4" w:space="0"/>
              <w:right w:val="single" w:color="000000" w:sz="4" w:space="0"/>
            </w:tcBorders>
          </w:tcPr>
          <w:p w:rsidRPr="00C40565" w:rsidR="00BF27EB" w:rsidP="003205B3" w:rsidRDefault="0080285B">
            <w:pPr>
              <w:spacing w:after="0" w:line="259" w:lineRule="auto"/>
              <w:ind w:left="0" w:right="54" w:firstLine="0"/>
              <w:jc w:val="center"/>
              <w:rPr>
                <w:rFonts w:ascii="Calibri" w:hAnsi="Calibri" w:cs="Calibri"/>
                <w:szCs w:val="24"/>
              </w:rPr>
            </w:pPr>
            <w:r w:rsidRPr="00C40565">
              <w:rPr>
                <w:rFonts w:ascii="Calibri" w:hAnsi="Calibri" w:cs="Calibri"/>
                <w:b/>
                <w:szCs w:val="24"/>
              </w:rPr>
              <w:t>20</w:t>
            </w:r>
            <w:r w:rsidRPr="00C40565" w:rsidR="003205B3">
              <w:rPr>
                <w:rFonts w:ascii="Calibri" w:hAnsi="Calibri" w:cs="Calibri"/>
                <w:b/>
                <w:szCs w:val="24"/>
              </w:rPr>
              <w:t>21</w:t>
            </w:r>
            <w:r w:rsidRPr="00C40565">
              <w:rPr>
                <w:rFonts w:ascii="Calibri" w:hAnsi="Calibri" w:cs="Calibri"/>
                <w:b/>
                <w:szCs w:val="24"/>
              </w:rPr>
              <w:t xml:space="preserve"> </w:t>
            </w:r>
          </w:p>
        </w:tc>
        <w:tc>
          <w:tcPr>
            <w:tcW w:w="1483" w:type="dxa"/>
            <w:tcBorders>
              <w:top w:val="single" w:color="000000" w:sz="4" w:space="0"/>
              <w:left w:val="single" w:color="000000" w:sz="4" w:space="0"/>
              <w:bottom w:val="single" w:color="000000" w:sz="4" w:space="0"/>
              <w:right w:val="single" w:color="000000" w:sz="4" w:space="0"/>
            </w:tcBorders>
          </w:tcPr>
          <w:p w:rsidRPr="00C40565" w:rsidR="00BF27EB" w:rsidP="003205B3" w:rsidRDefault="0080285B">
            <w:pPr>
              <w:spacing w:after="0" w:line="259" w:lineRule="auto"/>
              <w:ind w:left="0" w:right="56" w:firstLine="0"/>
              <w:jc w:val="center"/>
              <w:rPr>
                <w:rFonts w:ascii="Calibri" w:hAnsi="Calibri" w:cs="Calibri"/>
                <w:szCs w:val="24"/>
              </w:rPr>
            </w:pPr>
            <w:r w:rsidRPr="00C40565">
              <w:rPr>
                <w:rFonts w:ascii="Calibri" w:hAnsi="Calibri" w:cs="Calibri"/>
                <w:b/>
                <w:szCs w:val="24"/>
              </w:rPr>
              <w:t>202</w:t>
            </w:r>
            <w:r w:rsidRPr="00C40565" w:rsidR="003205B3">
              <w:rPr>
                <w:rFonts w:ascii="Calibri" w:hAnsi="Calibri" w:cs="Calibri"/>
                <w:b/>
                <w:szCs w:val="24"/>
              </w:rPr>
              <w:t>2</w:t>
            </w:r>
            <w:r w:rsidRPr="00C40565">
              <w:rPr>
                <w:rFonts w:ascii="Calibri" w:hAnsi="Calibri" w:cs="Calibri"/>
                <w:b/>
                <w:szCs w:val="24"/>
              </w:rPr>
              <w:t xml:space="preserve"> </w:t>
            </w:r>
          </w:p>
        </w:tc>
        <w:tc>
          <w:tcPr>
            <w:tcW w:w="975" w:type="dxa"/>
            <w:tcBorders>
              <w:top w:val="single" w:color="000000" w:sz="4" w:space="0"/>
              <w:left w:val="single" w:color="000000" w:sz="4" w:space="0"/>
              <w:bottom w:val="single" w:color="000000" w:sz="4" w:space="0"/>
              <w:right w:val="single" w:color="000000" w:sz="4" w:space="0"/>
            </w:tcBorders>
          </w:tcPr>
          <w:p w:rsidRPr="00C40565" w:rsidR="00BF27EB" w:rsidP="003205B3" w:rsidRDefault="0080285B">
            <w:pPr>
              <w:spacing w:after="0" w:line="259" w:lineRule="auto"/>
              <w:ind w:left="0" w:firstLine="0"/>
              <w:jc w:val="left"/>
              <w:rPr>
                <w:rFonts w:ascii="Calibri" w:hAnsi="Calibri" w:cs="Calibri"/>
                <w:szCs w:val="24"/>
              </w:rPr>
            </w:pPr>
            <w:r w:rsidRPr="00C40565">
              <w:rPr>
                <w:rFonts w:ascii="Calibri" w:hAnsi="Calibri" w:cs="Calibri"/>
                <w:b/>
                <w:szCs w:val="24"/>
              </w:rPr>
              <w:t>Değişim</w:t>
            </w:r>
            <w:r w:rsidRPr="00C40565" w:rsidR="003205B3">
              <w:rPr>
                <w:rFonts w:ascii="Calibri" w:hAnsi="Calibri" w:cs="Calibri"/>
                <w:b/>
                <w:szCs w:val="24"/>
              </w:rPr>
              <w:t>%</w:t>
            </w:r>
            <w:r w:rsidRPr="00C40565">
              <w:rPr>
                <w:rFonts w:ascii="Calibri" w:hAnsi="Calibri" w:cs="Calibri"/>
                <w:b/>
                <w:szCs w:val="24"/>
              </w:rPr>
              <w:t xml:space="preserve"> </w:t>
            </w:r>
            <w:r w:rsidRPr="00C40565" w:rsidR="003205B3">
              <w:rPr>
                <w:rFonts w:ascii="Calibri" w:hAnsi="Calibri" w:cs="Calibri"/>
                <w:b/>
                <w:szCs w:val="24"/>
              </w:rPr>
              <w:t>2021-2022</w:t>
            </w:r>
            <w:r w:rsidRPr="00C40565">
              <w:rPr>
                <w:rFonts w:ascii="Calibri" w:hAnsi="Calibri" w:cs="Calibri"/>
                <w:b/>
                <w:szCs w:val="24"/>
              </w:rPr>
              <w:t xml:space="preserve"> </w:t>
            </w:r>
          </w:p>
        </w:tc>
        <w:tc>
          <w:tcPr>
            <w:tcW w:w="828" w:type="dxa"/>
            <w:tcBorders>
              <w:top w:val="single" w:color="000000" w:sz="4" w:space="0"/>
              <w:left w:val="single" w:color="000000" w:sz="4" w:space="0"/>
              <w:bottom w:val="single" w:color="000000" w:sz="4" w:space="0"/>
              <w:right w:val="single" w:color="000000" w:sz="4" w:space="0"/>
            </w:tcBorders>
          </w:tcPr>
          <w:p w:rsidRPr="00C40565" w:rsidR="00BF27EB" w:rsidRDefault="0080285B">
            <w:pPr>
              <w:spacing w:after="0" w:line="259" w:lineRule="auto"/>
              <w:ind w:left="0" w:right="35" w:firstLine="0"/>
              <w:jc w:val="left"/>
              <w:rPr>
                <w:rFonts w:ascii="Calibri" w:hAnsi="Calibri" w:cs="Calibri"/>
                <w:szCs w:val="24"/>
              </w:rPr>
            </w:pPr>
            <w:r w:rsidRPr="00C40565">
              <w:rPr>
                <w:rFonts w:ascii="Calibri" w:hAnsi="Calibri" w:cs="Calibri"/>
                <w:b/>
                <w:szCs w:val="24"/>
              </w:rPr>
              <w:t>Pay</w:t>
            </w:r>
            <w:r w:rsidRPr="00C40565" w:rsidR="003205B3">
              <w:rPr>
                <w:rFonts w:ascii="Calibri" w:hAnsi="Calibri" w:cs="Calibri"/>
                <w:b/>
                <w:szCs w:val="24"/>
              </w:rPr>
              <w:t>%</w:t>
            </w:r>
            <w:r w:rsidRPr="00C40565">
              <w:rPr>
                <w:rFonts w:ascii="Calibri" w:hAnsi="Calibri" w:cs="Calibri"/>
                <w:b/>
                <w:szCs w:val="24"/>
              </w:rPr>
              <w:t xml:space="preserve"> 20</w:t>
            </w:r>
            <w:r w:rsidRPr="00C40565" w:rsidR="003205B3">
              <w:rPr>
                <w:rFonts w:ascii="Calibri" w:hAnsi="Calibri" w:cs="Calibri"/>
                <w:b/>
                <w:szCs w:val="24"/>
              </w:rPr>
              <w:t>21-2022</w:t>
            </w:r>
            <w:r w:rsidRPr="00C40565">
              <w:rPr>
                <w:rFonts w:ascii="Calibri" w:hAnsi="Calibri" w:cs="Calibri"/>
                <w:b/>
                <w:szCs w:val="24"/>
              </w:rPr>
              <w:t xml:space="preserve"> </w:t>
            </w:r>
          </w:p>
        </w:tc>
      </w:tr>
      <w:tr w:rsidRPr="00C40565" w:rsidR="003205B3">
        <w:trPr>
          <w:trHeight w:val="264"/>
        </w:trPr>
        <w:tc>
          <w:tcPr>
            <w:tcW w:w="3224"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b/>
                <w:szCs w:val="24"/>
              </w:rPr>
            </w:pPr>
            <w:r w:rsidRPr="00C40565">
              <w:rPr>
                <w:rFonts w:ascii="Calibri" w:hAnsi="Calibri" w:cs="Calibri"/>
                <w:b/>
                <w:szCs w:val="24"/>
              </w:rPr>
              <w:t>TOPLAM</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20.186.946</w:t>
            </w:r>
          </w:p>
        </w:tc>
        <w:tc>
          <w:tcPr>
            <w:tcW w:w="1486"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21.437.803</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19.505.181</w:t>
            </w:r>
          </w:p>
        </w:tc>
        <w:tc>
          <w:tcPr>
            <w:tcW w:w="97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-9,0%</w:t>
            </w:r>
          </w:p>
        </w:tc>
        <w:tc>
          <w:tcPr>
            <w:tcW w:w="828"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100%</w:t>
            </w:r>
          </w:p>
        </w:tc>
      </w:tr>
      <w:tr w:rsidRPr="00C40565" w:rsidR="003205B3">
        <w:trPr>
          <w:trHeight w:val="262"/>
        </w:trPr>
        <w:tc>
          <w:tcPr>
            <w:tcW w:w="3224"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b/>
                <w:sz w:val="20"/>
                <w:szCs w:val="20"/>
              </w:rPr>
            </w:pPr>
            <w:r w:rsidRPr="00C40565">
              <w:rPr>
                <w:rFonts w:ascii="Calibri" w:hAnsi="Calibri" w:cs="Calibri"/>
                <w:b/>
                <w:sz w:val="20"/>
                <w:szCs w:val="20"/>
              </w:rPr>
              <w:t>İspanya</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5.105.846</w:t>
            </w:r>
          </w:p>
        </w:tc>
        <w:tc>
          <w:tcPr>
            <w:tcW w:w="1486"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5.379.742</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4.845.803</w:t>
            </w:r>
          </w:p>
        </w:tc>
        <w:tc>
          <w:tcPr>
            <w:tcW w:w="97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-9,9%</w:t>
            </w:r>
          </w:p>
        </w:tc>
        <w:tc>
          <w:tcPr>
            <w:tcW w:w="828"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24,8%</w:t>
            </w:r>
          </w:p>
        </w:tc>
      </w:tr>
      <w:tr w:rsidRPr="00C40565" w:rsidR="003205B3">
        <w:trPr>
          <w:trHeight w:val="265"/>
        </w:trPr>
        <w:tc>
          <w:tcPr>
            <w:tcW w:w="3224"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b/>
                <w:sz w:val="20"/>
                <w:szCs w:val="20"/>
              </w:rPr>
            </w:pPr>
            <w:r w:rsidRPr="00C40565">
              <w:rPr>
                <w:rFonts w:ascii="Calibri" w:hAnsi="Calibri" w:cs="Calibri"/>
                <w:b/>
                <w:sz w:val="20"/>
                <w:szCs w:val="20"/>
              </w:rPr>
              <w:t>Hollanda</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3.133.654</w:t>
            </w:r>
          </w:p>
        </w:tc>
        <w:tc>
          <w:tcPr>
            <w:tcW w:w="1486"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3.308.017</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2.908.437</w:t>
            </w:r>
          </w:p>
        </w:tc>
        <w:tc>
          <w:tcPr>
            <w:tcW w:w="97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-12,1%</w:t>
            </w:r>
          </w:p>
        </w:tc>
        <w:tc>
          <w:tcPr>
            <w:tcW w:w="828"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14,9%</w:t>
            </w:r>
          </w:p>
        </w:tc>
      </w:tr>
      <w:tr w:rsidRPr="00C40565" w:rsidR="003205B3">
        <w:trPr>
          <w:trHeight w:val="262"/>
        </w:trPr>
        <w:tc>
          <w:tcPr>
            <w:tcW w:w="3224"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b/>
                <w:sz w:val="20"/>
                <w:szCs w:val="20"/>
              </w:rPr>
            </w:pPr>
            <w:r w:rsidRPr="00C40565">
              <w:rPr>
                <w:rFonts w:ascii="Calibri" w:hAnsi="Calibri" w:cs="Calibri"/>
                <w:b/>
                <w:sz w:val="20"/>
                <w:szCs w:val="20"/>
              </w:rPr>
              <w:t>İtalya</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1.839.485</w:t>
            </w:r>
          </w:p>
        </w:tc>
        <w:tc>
          <w:tcPr>
            <w:tcW w:w="1486"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2.086.951</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1.779.165</w:t>
            </w:r>
          </w:p>
        </w:tc>
        <w:tc>
          <w:tcPr>
            <w:tcW w:w="97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-14,7%</w:t>
            </w:r>
          </w:p>
        </w:tc>
        <w:tc>
          <w:tcPr>
            <w:tcW w:w="828"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9,1%</w:t>
            </w:r>
          </w:p>
        </w:tc>
      </w:tr>
      <w:tr w:rsidRPr="00C40565" w:rsidR="003205B3">
        <w:trPr>
          <w:trHeight w:val="264"/>
        </w:trPr>
        <w:tc>
          <w:tcPr>
            <w:tcW w:w="3224"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b/>
                <w:sz w:val="20"/>
                <w:szCs w:val="20"/>
              </w:rPr>
            </w:pPr>
            <w:r w:rsidRPr="00C40565">
              <w:rPr>
                <w:rFonts w:ascii="Calibri" w:hAnsi="Calibri" w:cs="Calibri"/>
                <w:b/>
                <w:sz w:val="20"/>
                <w:szCs w:val="20"/>
              </w:rPr>
              <w:t>ABD</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1.158.451</w:t>
            </w:r>
          </w:p>
        </w:tc>
        <w:tc>
          <w:tcPr>
            <w:tcW w:w="1486"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1.054.975</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1.067.092</w:t>
            </w:r>
          </w:p>
        </w:tc>
        <w:tc>
          <w:tcPr>
            <w:tcW w:w="97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1,1%</w:t>
            </w:r>
          </w:p>
        </w:tc>
        <w:tc>
          <w:tcPr>
            <w:tcW w:w="828"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5,5%</w:t>
            </w:r>
          </w:p>
        </w:tc>
      </w:tr>
      <w:tr w:rsidRPr="00C40565" w:rsidR="003205B3">
        <w:trPr>
          <w:trHeight w:val="262"/>
        </w:trPr>
        <w:tc>
          <w:tcPr>
            <w:tcW w:w="3224"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b/>
                <w:sz w:val="20"/>
                <w:szCs w:val="20"/>
              </w:rPr>
            </w:pPr>
            <w:r w:rsidRPr="00C40565">
              <w:rPr>
                <w:rFonts w:ascii="Calibri" w:hAnsi="Calibri" w:cs="Calibri"/>
                <w:b/>
                <w:sz w:val="20"/>
                <w:szCs w:val="20"/>
              </w:rPr>
              <w:t>Türkiye</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870.568</w:t>
            </w:r>
          </w:p>
        </w:tc>
        <w:tc>
          <w:tcPr>
            <w:tcW w:w="1486"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885.884</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761.824</w:t>
            </w:r>
          </w:p>
        </w:tc>
        <w:tc>
          <w:tcPr>
            <w:tcW w:w="97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-14,0%</w:t>
            </w:r>
          </w:p>
        </w:tc>
        <w:tc>
          <w:tcPr>
            <w:tcW w:w="828"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3,9%</w:t>
            </w:r>
          </w:p>
        </w:tc>
      </w:tr>
      <w:tr w:rsidRPr="00C40565" w:rsidR="003205B3">
        <w:trPr>
          <w:trHeight w:val="264"/>
        </w:trPr>
        <w:tc>
          <w:tcPr>
            <w:tcW w:w="3224"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b/>
                <w:sz w:val="20"/>
                <w:szCs w:val="20"/>
              </w:rPr>
            </w:pPr>
            <w:r w:rsidRPr="00C40565">
              <w:rPr>
                <w:rFonts w:ascii="Calibri" w:hAnsi="Calibri" w:cs="Calibri"/>
                <w:b/>
                <w:sz w:val="20"/>
                <w:szCs w:val="20"/>
              </w:rPr>
              <w:t>Polonya</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622.425</w:t>
            </w:r>
          </w:p>
        </w:tc>
        <w:tc>
          <w:tcPr>
            <w:tcW w:w="1486"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702.999</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650.123</w:t>
            </w:r>
          </w:p>
        </w:tc>
        <w:tc>
          <w:tcPr>
            <w:tcW w:w="97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-7,5%</w:t>
            </w:r>
          </w:p>
        </w:tc>
        <w:tc>
          <w:tcPr>
            <w:tcW w:w="828"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3,3%</w:t>
            </w:r>
          </w:p>
        </w:tc>
      </w:tr>
      <w:tr w:rsidRPr="00C40565" w:rsidR="003205B3">
        <w:trPr>
          <w:trHeight w:val="264"/>
        </w:trPr>
        <w:tc>
          <w:tcPr>
            <w:tcW w:w="3224"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b/>
                <w:sz w:val="20"/>
                <w:szCs w:val="20"/>
              </w:rPr>
            </w:pPr>
            <w:r w:rsidRPr="00C40565">
              <w:rPr>
                <w:rFonts w:ascii="Calibri" w:hAnsi="Calibri" w:cs="Calibri"/>
                <w:b/>
                <w:sz w:val="20"/>
                <w:szCs w:val="20"/>
              </w:rPr>
              <w:t>Belçika</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611.617</w:t>
            </w:r>
          </w:p>
        </w:tc>
        <w:tc>
          <w:tcPr>
            <w:tcW w:w="1486"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688.418</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648.766</w:t>
            </w:r>
          </w:p>
        </w:tc>
        <w:tc>
          <w:tcPr>
            <w:tcW w:w="97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-5,8%</w:t>
            </w:r>
          </w:p>
        </w:tc>
        <w:tc>
          <w:tcPr>
            <w:tcW w:w="828"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3,3%</w:t>
            </w:r>
          </w:p>
        </w:tc>
      </w:tr>
      <w:tr w:rsidRPr="00C40565" w:rsidR="003205B3">
        <w:trPr>
          <w:trHeight w:val="262"/>
        </w:trPr>
        <w:tc>
          <w:tcPr>
            <w:tcW w:w="3224"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b/>
                <w:sz w:val="20"/>
                <w:szCs w:val="20"/>
              </w:rPr>
            </w:pPr>
            <w:r w:rsidRPr="00C40565">
              <w:rPr>
                <w:rFonts w:ascii="Calibri" w:hAnsi="Calibri" w:cs="Calibri"/>
                <w:b/>
                <w:sz w:val="20"/>
                <w:szCs w:val="20"/>
              </w:rPr>
              <w:t>Fas</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369.386</w:t>
            </w:r>
          </w:p>
        </w:tc>
        <w:tc>
          <w:tcPr>
            <w:tcW w:w="1486"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484.817</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555.424</w:t>
            </w:r>
          </w:p>
        </w:tc>
        <w:tc>
          <w:tcPr>
            <w:tcW w:w="97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14,6%</w:t>
            </w:r>
          </w:p>
        </w:tc>
        <w:tc>
          <w:tcPr>
            <w:tcW w:w="828"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2,8%</w:t>
            </w:r>
          </w:p>
        </w:tc>
      </w:tr>
      <w:tr w:rsidRPr="00C40565" w:rsidR="003205B3">
        <w:trPr>
          <w:trHeight w:val="264"/>
        </w:trPr>
        <w:tc>
          <w:tcPr>
            <w:tcW w:w="3224"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b/>
                <w:sz w:val="20"/>
                <w:szCs w:val="20"/>
              </w:rPr>
            </w:pPr>
            <w:r w:rsidRPr="00C40565">
              <w:rPr>
                <w:rFonts w:ascii="Calibri" w:hAnsi="Calibri" w:cs="Calibri"/>
                <w:b/>
                <w:sz w:val="20"/>
                <w:szCs w:val="20"/>
              </w:rPr>
              <w:t>Güney Afrika</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444.394</w:t>
            </w:r>
          </w:p>
        </w:tc>
        <w:tc>
          <w:tcPr>
            <w:tcW w:w="1486"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440.141</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446.453</w:t>
            </w:r>
          </w:p>
        </w:tc>
        <w:tc>
          <w:tcPr>
            <w:tcW w:w="97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1,4%</w:t>
            </w:r>
          </w:p>
        </w:tc>
        <w:tc>
          <w:tcPr>
            <w:tcW w:w="828"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2,3%</w:t>
            </w:r>
          </w:p>
        </w:tc>
      </w:tr>
      <w:tr w:rsidRPr="00C40565" w:rsidR="003205B3">
        <w:trPr>
          <w:trHeight w:val="262"/>
        </w:trPr>
        <w:tc>
          <w:tcPr>
            <w:tcW w:w="3224"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b/>
                <w:sz w:val="20"/>
                <w:szCs w:val="20"/>
              </w:rPr>
            </w:pPr>
            <w:r w:rsidRPr="00C40565">
              <w:rPr>
                <w:rFonts w:ascii="Calibri" w:hAnsi="Calibri" w:cs="Calibri"/>
                <w:b/>
                <w:sz w:val="20"/>
                <w:szCs w:val="20"/>
              </w:rPr>
              <w:t>Fransa</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468.428</w:t>
            </w:r>
          </w:p>
        </w:tc>
        <w:tc>
          <w:tcPr>
            <w:tcW w:w="1486"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489.935</w:t>
            </w:r>
          </w:p>
        </w:tc>
        <w:tc>
          <w:tcPr>
            <w:tcW w:w="1483"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418.435</w:t>
            </w:r>
          </w:p>
        </w:tc>
        <w:tc>
          <w:tcPr>
            <w:tcW w:w="975"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-14,6%</w:t>
            </w:r>
          </w:p>
        </w:tc>
        <w:tc>
          <w:tcPr>
            <w:tcW w:w="828" w:type="dxa"/>
            <w:tcBorders>
              <w:top w:val="single" w:color="000000" w:sz="4" w:space="0"/>
              <w:left w:val="single" w:color="000000" w:sz="4" w:space="0"/>
              <w:bottom w:val="single" w:color="000000" w:sz="4" w:space="0"/>
              <w:right w:val="single" w:color="000000" w:sz="4" w:space="0"/>
            </w:tcBorders>
          </w:tcPr>
          <w:p w:rsidRPr="00C40565" w:rsidR="003205B3" w:rsidP="003205B3" w:rsidRDefault="003205B3">
            <w:pPr>
              <w:rPr>
                <w:rFonts w:ascii="Calibri" w:hAnsi="Calibri" w:cs="Calibri"/>
                <w:sz w:val="20"/>
                <w:szCs w:val="20"/>
              </w:rPr>
            </w:pPr>
            <w:r w:rsidRPr="00C40565">
              <w:rPr>
                <w:rFonts w:ascii="Calibri" w:hAnsi="Calibri" w:cs="Calibri"/>
                <w:sz w:val="20"/>
                <w:szCs w:val="20"/>
              </w:rPr>
              <w:t>2,1%</w:t>
            </w:r>
          </w:p>
        </w:tc>
      </w:tr>
    </w:tbl>
    <w:p w:rsidR="00BF27EB" w:rsidRDefault="0080285B">
      <w:pPr>
        <w:spacing w:after="193"/>
        <w:ind w:left="-5" w:right="429"/>
      </w:pPr>
      <w:proofErr w:type="spellStart"/>
      <w:proofErr w:type="gramStart"/>
      <w:r>
        <w:t>Kaynak:Trademap</w:t>
      </w:r>
      <w:proofErr w:type="spellEnd"/>
      <w:proofErr w:type="gramEnd"/>
      <w:r>
        <w:t xml:space="preserve"> </w:t>
      </w:r>
    </w:p>
    <w:p w:rsidR="00BF27EB" w:rsidRDefault="0080285B">
      <w:pPr>
        <w:spacing w:after="178"/>
        <w:ind w:left="-5" w:right="429"/>
      </w:pPr>
      <w:r>
        <w:t xml:space="preserve">Türkiye </w:t>
      </w:r>
      <w:r w:rsidR="004325AA">
        <w:t>Alman</w:t>
      </w:r>
      <w:r>
        <w:t xml:space="preserve">ya’nın YMS ithalatında </w:t>
      </w:r>
      <w:r w:rsidR="004325AA">
        <w:t>5</w:t>
      </w:r>
      <w:r>
        <w:t xml:space="preserve">. Sırada yer almaktadır. </w:t>
      </w:r>
    </w:p>
    <w:p w:rsidR="00F725EF" w:rsidRDefault="00F725EF">
      <w:pPr>
        <w:spacing w:after="178"/>
        <w:ind w:left="-5" w:right="429"/>
      </w:pPr>
    </w:p>
    <w:p w:rsidR="00BF27EB" w:rsidRDefault="0080285B">
      <w:pPr>
        <w:pStyle w:val="Heading2"/>
        <w:ind w:left="-5"/>
      </w:pPr>
      <w:bookmarkStart w:name="_Toc70177" w:id="15"/>
      <w:r>
        <w:t xml:space="preserve">Başlıca mal Grupları Bazında Türkiye’nin </w:t>
      </w:r>
      <w:r w:rsidR="00AB7EC6">
        <w:t>Alman</w:t>
      </w:r>
      <w:r>
        <w:t xml:space="preserve">ya’ya YMS İhracatı </w:t>
      </w:r>
      <w:bookmarkEnd w:id="15"/>
    </w:p>
    <w:p w:rsidR="00BF27EB" w:rsidRDefault="0080285B">
      <w:pPr>
        <w:spacing w:after="0" w:line="259" w:lineRule="auto"/>
        <w:ind w:left="0" w:firstLine="0"/>
        <w:jc w:val="left"/>
      </w:pPr>
      <w:r>
        <w:t xml:space="preserve"> </w:t>
      </w:r>
    </w:p>
    <w:tbl>
      <w:tblPr>
        <w:tblStyle w:val="TableGrid"/>
        <w:tblW w:w="9556" w:type="dxa"/>
        <w:tblInd w:w="5" w:type="dxa"/>
        <w:tblCellMar>
          <w:top w:w="7" w:type="dxa"/>
          <w:left w:w="108" w:type="dxa"/>
          <w:right w:w="50" w:type="dxa"/>
        </w:tblCellMar>
        <w:tblLook w:val="04A0" w:firstRow="1" w:lastRow="0" w:firstColumn="1" w:lastColumn="0" w:noHBand="0" w:noVBand="1"/>
      </w:tblPr>
      <w:tblGrid>
        <w:gridCol w:w="3682"/>
        <w:gridCol w:w="1985"/>
        <w:gridCol w:w="1841"/>
        <w:gridCol w:w="2048"/>
      </w:tblGrid>
      <w:tr w:rsidRPr="00C40565" w:rsidR="00BF27EB">
        <w:trPr>
          <w:trHeight w:val="365"/>
        </w:trPr>
        <w:tc>
          <w:tcPr>
            <w:tcW w:w="3682" w:type="dxa"/>
            <w:tcBorders>
              <w:top w:val="single" w:color="000000" w:sz="4" w:space="0"/>
              <w:left w:val="single" w:color="000000" w:sz="4" w:space="0"/>
              <w:bottom w:val="single" w:color="000000" w:sz="4" w:space="0"/>
              <w:right w:val="single" w:color="000000" w:sz="4" w:space="0"/>
            </w:tcBorders>
          </w:tcPr>
          <w:p w:rsidRPr="00C40565" w:rsidR="00BF27EB" w:rsidRDefault="0080285B">
            <w:pPr>
              <w:spacing w:after="0" w:line="259" w:lineRule="auto"/>
              <w:ind w:left="2" w:firstLine="0"/>
              <w:jc w:val="left"/>
              <w:rPr>
                <w:rFonts w:ascii="Calibri" w:hAnsi="Calibri" w:cs="Calibri"/>
                <w:szCs w:val="24"/>
              </w:rPr>
            </w:pPr>
            <w:r w:rsidRPr="00C40565">
              <w:rPr>
                <w:rFonts w:ascii="Calibri" w:hAnsi="Calibri" w:cs="Calibri"/>
                <w:b/>
                <w:szCs w:val="24"/>
              </w:rPr>
              <w:t xml:space="preserve">Mal Grubu </w:t>
            </w:r>
          </w:p>
        </w:tc>
        <w:tc>
          <w:tcPr>
            <w:tcW w:w="1985" w:type="dxa"/>
            <w:tcBorders>
              <w:top w:val="single" w:color="000000" w:sz="4" w:space="0"/>
              <w:left w:val="single" w:color="000000" w:sz="4" w:space="0"/>
              <w:bottom w:val="single" w:color="000000" w:sz="4" w:space="0"/>
              <w:right w:val="single" w:color="000000" w:sz="4" w:space="0"/>
            </w:tcBorders>
          </w:tcPr>
          <w:p w:rsidRPr="00C40565" w:rsidR="00BF27EB" w:rsidP="00B26F91" w:rsidRDefault="0080285B">
            <w:pPr>
              <w:spacing w:after="0" w:line="259" w:lineRule="auto"/>
              <w:ind w:left="0" w:firstLine="0"/>
              <w:jc w:val="left"/>
              <w:rPr>
                <w:rFonts w:ascii="Calibri" w:hAnsi="Calibri" w:cs="Calibri"/>
                <w:szCs w:val="24"/>
              </w:rPr>
            </w:pPr>
            <w:r w:rsidRPr="00C40565">
              <w:rPr>
                <w:rFonts w:ascii="Calibri" w:hAnsi="Calibri" w:cs="Calibri"/>
                <w:b/>
                <w:szCs w:val="24"/>
              </w:rPr>
              <w:t>202</w:t>
            </w:r>
            <w:r w:rsidRPr="00C40565" w:rsidR="00B26F91">
              <w:rPr>
                <w:rFonts w:ascii="Calibri" w:hAnsi="Calibri" w:cs="Calibri"/>
                <w:b/>
                <w:szCs w:val="24"/>
              </w:rPr>
              <w:t>1</w:t>
            </w:r>
            <w:r w:rsidRPr="00C40565">
              <w:rPr>
                <w:rFonts w:ascii="Calibri" w:hAnsi="Calibri" w:cs="Calibri"/>
                <w:b/>
                <w:szCs w:val="24"/>
              </w:rPr>
              <w:t xml:space="preserve"> FOBD </w:t>
            </w:r>
          </w:p>
        </w:tc>
        <w:tc>
          <w:tcPr>
            <w:tcW w:w="1841" w:type="dxa"/>
            <w:tcBorders>
              <w:top w:val="single" w:color="000000" w:sz="4" w:space="0"/>
              <w:left w:val="single" w:color="000000" w:sz="4" w:space="0"/>
              <w:bottom w:val="single" w:color="000000" w:sz="4" w:space="0"/>
              <w:right w:val="single" w:color="000000" w:sz="4" w:space="0"/>
            </w:tcBorders>
          </w:tcPr>
          <w:p w:rsidRPr="00C40565" w:rsidR="00BF27EB" w:rsidP="00B26F91" w:rsidRDefault="0080285B">
            <w:pPr>
              <w:spacing w:after="0" w:line="259" w:lineRule="auto"/>
              <w:ind w:left="0" w:firstLine="0"/>
              <w:jc w:val="left"/>
              <w:rPr>
                <w:rFonts w:ascii="Calibri" w:hAnsi="Calibri" w:cs="Calibri"/>
                <w:szCs w:val="24"/>
              </w:rPr>
            </w:pPr>
            <w:r w:rsidRPr="00C40565">
              <w:rPr>
                <w:rFonts w:ascii="Calibri" w:hAnsi="Calibri" w:cs="Calibri"/>
                <w:b/>
                <w:szCs w:val="24"/>
              </w:rPr>
              <w:t>202</w:t>
            </w:r>
            <w:r w:rsidRPr="00C40565" w:rsidR="00B26F91">
              <w:rPr>
                <w:rFonts w:ascii="Calibri" w:hAnsi="Calibri" w:cs="Calibri"/>
                <w:b/>
                <w:szCs w:val="24"/>
              </w:rPr>
              <w:t>2</w:t>
            </w:r>
            <w:r w:rsidRPr="00C40565">
              <w:rPr>
                <w:rFonts w:ascii="Calibri" w:hAnsi="Calibri" w:cs="Calibri"/>
                <w:b/>
                <w:szCs w:val="24"/>
              </w:rPr>
              <w:t xml:space="preserve"> FOBD </w:t>
            </w:r>
          </w:p>
        </w:tc>
        <w:tc>
          <w:tcPr>
            <w:tcW w:w="2048" w:type="dxa"/>
            <w:tcBorders>
              <w:top w:val="single" w:color="000000" w:sz="4" w:space="0"/>
              <w:left w:val="single" w:color="000000" w:sz="4" w:space="0"/>
              <w:bottom w:val="single" w:color="000000" w:sz="4" w:space="0"/>
              <w:right w:val="single" w:color="000000" w:sz="4" w:space="0"/>
            </w:tcBorders>
          </w:tcPr>
          <w:p w:rsidRPr="00C40565" w:rsidR="00BF27EB" w:rsidRDefault="0080285B">
            <w:pPr>
              <w:spacing w:after="0" w:line="259" w:lineRule="auto"/>
              <w:ind w:left="2" w:firstLine="0"/>
              <w:jc w:val="left"/>
              <w:rPr>
                <w:rFonts w:ascii="Calibri" w:hAnsi="Calibri" w:cs="Calibri"/>
                <w:szCs w:val="24"/>
              </w:rPr>
            </w:pPr>
            <w:r w:rsidRPr="00C40565">
              <w:rPr>
                <w:rFonts w:ascii="Calibri" w:hAnsi="Calibri" w:cs="Calibri"/>
                <w:b/>
                <w:szCs w:val="24"/>
              </w:rPr>
              <w:t xml:space="preserve">Değişim FOBD% </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SİYAH ZEYTİN</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18.076.166</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19.045.203</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5,4%</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İNCİR</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7.612.698</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9.865.295</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29,6%</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proofErr w:type="gramStart"/>
            <w:r w:rsidRPr="00C40565">
              <w:rPr>
                <w:rFonts w:ascii="Calibri" w:hAnsi="Calibri" w:cs="Calibri"/>
                <w:sz w:val="20"/>
                <w:szCs w:val="20"/>
              </w:rPr>
              <w:t>KİRAZ.VİŞNE</w:t>
            </w:r>
            <w:proofErr w:type="gramEnd"/>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26.259.258</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9.716.630</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-63,0%</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DOMATES</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1.156.737</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8.193.580</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608,3%</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lastRenderedPageBreak/>
              <w:t>BİBER</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1.605.974</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2.963.249</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84,5%</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YEŞİL ZEYTİN</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2.487.329</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2.731.854</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9,8%</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proofErr w:type="gramStart"/>
            <w:r w:rsidRPr="00C40565">
              <w:rPr>
                <w:rFonts w:ascii="Calibri" w:hAnsi="Calibri" w:cs="Calibri"/>
                <w:sz w:val="20"/>
                <w:szCs w:val="20"/>
              </w:rPr>
              <w:t>HIYAR.KORNİŞON</w:t>
            </w:r>
            <w:proofErr w:type="gramEnd"/>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4.593.910</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2.551.759</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-44,5%</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NAR</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332.620</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994.459</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199,0%</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ARMUT</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537.047</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430.756</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-19,8%</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PATLICAN</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205.346</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323.550</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57,6%</w:t>
            </w:r>
          </w:p>
        </w:tc>
      </w:tr>
      <w:tr w:rsidRPr="00C40565" w:rsidR="00B11FDE">
        <w:trPr>
          <w:trHeight w:val="301"/>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KARPUZ</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12.133</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305.919</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2.421,4%</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KABAK</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140.136</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301.095</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114,9%</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KAYISI</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254.102</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298.023</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17,3%</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ŞEFTALİ</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360.622</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244.571</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-32,2%</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AYVA</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280.351</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213.866</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-23,7%</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KAVUN</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88.460</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207.167</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134,2%</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ERİK</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105.810</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193.024</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82,4%</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LAHANA</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68.870</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111.111</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61,3%</w:t>
            </w:r>
          </w:p>
        </w:tc>
      </w:tr>
      <w:tr w:rsidRPr="00C40565" w:rsidR="00B11FDE">
        <w:trPr>
          <w:trHeight w:val="300"/>
        </w:trPr>
        <w:tc>
          <w:tcPr>
            <w:tcW w:w="3682"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b/>
                <w:sz w:val="20"/>
                <w:szCs w:val="20"/>
              </w:rPr>
            </w:pPr>
            <w:r w:rsidRPr="00C40565">
              <w:rPr>
                <w:rFonts w:ascii="Calibri" w:hAnsi="Calibri" w:cs="Calibri"/>
                <w:b/>
                <w:sz w:val="20"/>
                <w:szCs w:val="20"/>
              </w:rPr>
              <w:t>18 ÜRÜN TOPLAMI</w:t>
            </w:r>
          </w:p>
        </w:tc>
        <w:tc>
          <w:tcPr>
            <w:tcW w:w="1985"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64.177.569,74</w:t>
            </w:r>
          </w:p>
        </w:tc>
        <w:tc>
          <w:tcPr>
            <w:tcW w:w="1841"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58.691.110,62</w:t>
            </w:r>
          </w:p>
        </w:tc>
        <w:tc>
          <w:tcPr>
            <w:tcW w:w="2048" w:type="dxa"/>
            <w:tcBorders>
              <w:top w:val="single" w:color="000000" w:sz="4" w:space="0"/>
              <w:left w:val="single" w:color="000000" w:sz="4" w:space="0"/>
              <w:bottom w:val="single" w:color="000000" w:sz="4" w:space="0"/>
              <w:right w:val="single" w:color="000000" w:sz="4" w:space="0"/>
            </w:tcBorders>
          </w:tcPr>
          <w:p w:rsidRPr="00C40565" w:rsidR="00B11FDE" w:rsidP="00B11FDE" w:rsidRDefault="00B11FDE">
            <w:pPr>
              <w:rPr>
                <w:rFonts w:ascii="Calibri" w:hAnsi="Calibri" w:cs="Calibri"/>
                <w:sz w:val="20"/>
                <w:szCs w:val="20"/>
              </w:rPr>
            </w:pPr>
            <w:r w:rsidRPr="00C40565">
              <w:rPr>
                <w:rFonts w:ascii="Calibri" w:hAnsi="Calibri" w:cs="Calibri"/>
                <w:sz w:val="20"/>
                <w:szCs w:val="20"/>
              </w:rPr>
              <w:t>-8,5%</w:t>
            </w:r>
          </w:p>
        </w:tc>
      </w:tr>
    </w:tbl>
    <w:p w:rsidR="00BF27EB" w:rsidP="00B11FDE" w:rsidRDefault="0080285B">
      <w:pPr>
        <w:spacing w:after="0" w:line="259" w:lineRule="auto"/>
        <w:ind w:left="0" w:firstLine="0"/>
      </w:pPr>
      <w:r>
        <w:t xml:space="preserve">Kaynak: TİM </w:t>
      </w:r>
    </w:p>
    <w:p w:rsidR="00B11FDE" w:rsidP="00B11FDE" w:rsidRDefault="00B11FDE">
      <w:pPr>
        <w:spacing w:after="0" w:line="259" w:lineRule="auto"/>
        <w:ind w:left="0" w:firstLine="0"/>
      </w:pPr>
    </w:p>
    <w:p w:rsidR="00BF27EB" w:rsidRDefault="0080285B">
      <w:pPr>
        <w:pStyle w:val="Heading1"/>
        <w:numPr>
          <w:ilvl w:val="0"/>
          <w:numId w:val="0"/>
        </w:numPr>
        <w:ind w:left="-5"/>
      </w:pPr>
      <w:bookmarkStart w:name="_Toc70178" w:id="16"/>
      <w:r>
        <w:t xml:space="preserve">KAYNAKLAR  </w:t>
      </w:r>
      <w:bookmarkEnd w:id="16"/>
    </w:p>
    <w:p w:rsidRPr="00C40565" w:rsidR="00BF27EB" w:rsidRDefault="0080285B">
      <w:pPr>
        <w:numPr>
          <w:ilvl w:val="0"/>
          <w:numId w:val="1"/>
        </w:numPr>
        <w:ind w:right="429" w:hanging="240"/>
        <w:rPr>
          <w:rFonts w:ascii="Calibri" w:hAnsi="Calibri" w:cs="Calibri"/>
        </w:rPr>
      </w:pPr>
      <w:r w:rsidRPr="00C40565">
        <w:rPr>
          <w:rFonts w:ascii="Calibri" w:hAnsi="Calibri" w:cs="Calibri"/>
        </w:rPr>
        <w:t xml:space="preserve">Ticaret Bakanlığı </w:t>
      </w:r>
      <w:hyperlink r:id="rId10">
        <w:r w:rsidRPr="00C40565">
          <w:rPr>
            <w:rFonts w:ascii="Calibri" w:hAnsi="Calibri" w:cs="Calibri"/>
            <w:color w:val="0563C1"/>
            <w:u w:val="single" w:color="0563C1"/>
          </w:rPr>
          <w:t>www.ticaret.gov.tr</w:t>
        </w:r>
      </w:hyperlink>
      <w:hyperlink r:id="rId11">
        <w:r w:rsidRPr="00C40565">
          <w:rPr>
            <w:rFonts w:ascii="Calibri" w:hAnsi="Calibri" w:cs="Calibri"/>
          </w:rPr>
          <w:t xml:space="preserve"> </w:t>
        </w:r>
      </w:hyperlink>
      <w:r w:rsidRPr="00C40565">
        <w:rPr>
          <w:rFonts w:ascii="Calibri" w:hAnsi="Calibri" w:cs="Calibri"/>
        </w:rPr>
        <w:t xml:space="preserve"> </w:t>
      </w:r>
    </w:p>
    <w:p w:rsidRPr="00C40565" w:rsidR="00BF27EB" w:rsidRDefault="0080285B">
      <w:pPr>
        <w:numPr>
          <w:ilvl w:val="0"/>
          <w:numId w:val="1"/>
        </w:numPr>
        <w:spacing w:after="183" w:line="259" w:lineRule="auto"/>
        <w:ind w:right="429" w:hanging="240"/>
        <w:rPr>
          <w:rFonts w:ascii="Calibri" w:hAnsi="Calibri" w:cs="Calibri"/>
        </w:rPr>
      </w:pPr>
      <w:proofErr w:type="spellStart"/>
      <w:r w:rsidRPr="00C40565">
        <w:rPr>
          <w:rFonts w:ascii="Calibri" w:hAnsi="Calibri" w:cs="Calibri"/>
        </w:rPr>
        <w:t>Trademap</w:t>
      </w:r>
      <w:proofErr w:type="spellEnd"/>
      <w:r w:rsidRPr="00C40565">
        <w:rPr>
          <w:rFonts w:ascii="Calibri" w:hAnsi="Calibri" w:cs="Calibri"/>
        </w:rPr>
        <w:t xml:space="preserve"> </w:t>
      </w:r>
      <w:hyperlink r:id="rId12">
        <w:r w:rsidRPr="00C40565">
          <w:rPr>
            <w:rFonts w:ascii="Calibri" w:hAnsi="Calibri" w:cs="Calibri"/>
            <w:color w:val="0563C1"/>
            <w:u w:val="single" w:color="0563C1"/>
          </w:rPr>
          <w:t>www.trademap.org</w:t>
        </w:r>
      </w:hyperlink>
      <w:hyperlink r:id="rId13">
        <w:r w:rsidRPr="00C40565">
          <w:rPr>
            <w:rFonts w:ascii="Calibri" w:hAnsi="Calibri" w:cs="Calibri"/>
          </w:rPr>
          <w:t xml:space="preserve"> </w:t>
        </w:r>
      </w:hyperlink>
      <w:r w:rsidRPr="00C40565">
        <w:rPr>
          <w:rFonts w:ascii="Calibri" w:hAnsi="Calibri" w:cs="Calibri"/>
        </w:rPr>
        <w:t xml:space="preserve"> </w:t>
      </w:r>
    </w:p>
    <w:p w:rsidRPr="00C40565" w:rsidR="00BF27EB" w:rsidRDefault="0080285B">
      <w:pPr>
        <w:numPr>
          <w:ilvl w:val="0"/>
          <w:numId w:val="1"/>
        </w:numPr>
        <w:spacing w:after="167"/>
        <w:ind w:right="429" w:hanging="240"/>
        <w:rPr>
          <w:rFonts w:ascii="Calibri" w:hAnsi="Calibri" w:cs="Calibri"/>
        </w:rPr>
      </w:pPr>
      <w:r w:rsidRPr="00C40565">
        <w:rPr>
          <w:rFonts w:ascii="Calibri" w:hAnsi="Calibri" w:cs="Calibri"/>
        </w:rPr>
        <w:t xml:space="preserve">Türkiye İhracatçılar Meclisi </w:t>
      </w:r>
      <w:hyperlink r:id="rId14">
        <w:r w:rsidRPr="00C40565">
          <w:rPr>
            <w:rFonts w:ascii="Calibri" w:hAnsi="Calibri" w:cs="Calibri"/>
            <w:color w:val="0563C1"/>
            <w:u w:val="single" w:color="0563C1"/>
          </w:rPr>
          <w:t>http://www.tim.org.tr/tr/</w:t>
        </w:r>
      </w:hyperlink>
      <w:hyperlink r:id="rId15">
        <w:r w:rsidRPr="00C40565">
          <w:rPr>
            <w:rFonts w:ascii="Calibri" w:hAnsi="Calibri" w:cs="Calibri"/>
          </w:rPr>
          <w:t xml:space="preserve"> </w:t>
        </w:r>
      </w:hyperlink>
      <w:r w:rsidRPr="00C40565">
        <w:rPr>
          <w:rFonts w:ascii="Calibri" w:hAnsi="Calibri" w:cs="Calibri"/>
        </w:rPr>
        <w:t xml:space="preserve"> </w:t>
      </w:r>
    </w:p>
    <w:p w:rsidRPr="00C40565" w:rsidR="00BF27EB" w:rsidRDefault="0080285B">
      <w:pPr>
        <w:numPr>
          <w:ilvl w:val="0"/>
          <w:numId w:val="1"/>
        </w:numPr>
        <w:ind w:right="429" w:hanging="240"/>
        <w:rPr>
          <w:rFonts w:ascii="Calibri" w:hAnsi="Calibri" w:cs="Calibri"/>
        </w:rPr>
      </w:pPr>
      <w:r w:rsidRPr="00C40565">
        <w:rPr>
          <w:rFonts w:ascii="Calibri" w:hAnsi="Calibri" w:cs="Calibri"/>
        </w:rPr>
        <w:t xml:space="preserve">Uludağ İhracatçı Birlikleri </w:t>
      </w:r>
      <w:hyperlink r:id="rId16">
        <w:r w:rsidRPr="00C40565">
          <w:rPr>
            <w:rFonts w:ascii="Calibri" w:hAnsi="Calibri" w:cs="Calibri"/>
            <w:color w:val="0563C1"/>
            <w:u w:val="single" w:color="0563C1"/>
          </w:rPr>
          <w:t>http://www.uib.org.tr/tr/</w:t>
        </w:r>
      </w:hyperlink>
      <w:hyperlink r:id="rId17">
        <w:r w:rsidRPr="00C40565">
          <w:rPr>
            <w:rFonts w:ascii="Calibri" w:hAnsi="Calibri" w:cs="Calibri"/>
          </w:rPr>
          <w:t xml:space="preserve"> </w:t>
        </w:r>
      </w:hyperlink>
      <w:r w:rsidRPr="00C40565">
        <w:rPr>
          <w:rFonts w:ascii="Calibri" w:hAnsi="Calibri" w:cs="Calibri"/>
        </w:rPr>
        <w:t xml:space="preserve"> </w:t>
      </w:r>
    </w:p>
    <w:p w:rsidRPr="00C40565" w:rsidR="00BF27EB" w:rsidRDefault="0080285B">
      <w:pPr>
        <w:spacing w:after="195" w:line="259" w:lineRule="auto"/>
        <w:ind w:left="0" w:firstLine="0"/>
        <w:jc w:val="left"/>
        <w:rPr>
          <w:rFonts w:ascii="Calibri" w:hAnsi="Calibri" w:cs="Calibri"/>
        </w:rPr>
      </w:pPr>
      <w:r w:rsidRPr="00C40565">
        <w:rPr>
          <w:rFonts w:ascii="Calibri" w:hAnsi="Calibri" w:cs="Calibri"/>
        </w:rPr>
        <w:t xml:space="preserve"> </w:t>
      </w:r>
    </w:p>
    <w:p w:rsidRPr="00C40565" w:rsidR="00BF27EB" w:rsidRDefault="0080285B">
      <w:pPr>
        <w:spacing w:after="0" w:line="273" w:lineRule="auto"/>
        <w:ind w:left="0" w:right="238" w:firstLine="0"/>
        <w:jc w:val="left"/>
        <w:rPr>
          <w:rFonts w:ascii="Calibri" w:hAnsi="Calibri" w:cs="Calibri"/>
        </w:rPr>
      </w:pPr>
      <w:r w:rsidRPr="00C40565">
        <w:rPr>
          <w:rFonts w:ascii="Calibri" w:hAnsi="Calibri" w:cs="Calibri"/>
          <w:b/>
        </w:rPr>
        <w:t>YASAL UYARI;</w:t>
      </w:r>
      <w:r w:rsidRPr="00C40565">
        <w:rPr>
          <w:rFonts w:ascii="Calibri" w:hAnsi="Calibri" w:cs="Calibri"/>
        </w:rPr>
        <w:t xml:space="preserve"> Bu rapor Birliğimiz uzmanları tarafından güvenilir olduğuna inanılan kamuya açık kaynaklardan elde edilen bilgiler kullanılmak suretiyle, sadece bilgilendirme amacıyla hazırlanmıştır. Bu rapor ve içindeki bilgilerin kullanılması nedeniyle doğrudan veya dolaylı olarak oluşacak zararlardan Birliğimiz hiçbir şekilde sorumluluk kabul etmemektedir. Birliğimizin yazılı izni alınmaksızın herhangi bir kişi tarafından, herhangi bir amaçla, kısmen veya tamamen çoğaltılamaz, dağıtılamaz veya yayımlanamaz. Tüm haklarımız saklıdır. </w:t>
      </w:r>
    </w:p>
    <w:sectPr w:rsidRPr="00C40565" w:rsidR="00BF27EB">
      <w:headerReference w:type="even" r:id="rId18"/>
      <w:headerReference w:type="default" r:id="rId19"/>
      <w:footerReference w:type="even" r:id="rId20"/>
      <w:footerReference w:type="default" r:id="rId21"/>
      <w:headerReference w:type="first" r:id="rId22"/>
      <w:footerReference w:type="first" r:id="rId23"/>
      <w:pgSz w:w="11906" w:h="16838"/>
      <w:pgMar w:top="1231" w:right="980" w:bottom="1482" w:left="1416" w:header="480" w:footer="47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7F" w:rsidRDefault="00236A7F">
      <w:pPr>
        <w:spacing w:after="0" w:line="240" w:lineRule="auto"/>
      </w:pPr>
      <w:r>
        <w:separator/>
      </w:r>
    </w:p>
  </w:endnote>
  <w:endnote w:type="continuationSeparator" w:id="0">
    <w:p w:rsidR="00236A7F" w:rsidRDefault="0023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6A" w:rsidRDefault="0031416A">
    <w:pPr>
      <w:spacing w:after="0" w:line="259" w:lineRule="auto"/>
      <w:ind w:left="-1416" w:right="10927"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67544" name="Group 6754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467" name="Shape 714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8" name="Shape 714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9" name="Shape 714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1C96B5" id="Group 67544" o:spid="_x0000_s1026" style="position:absolute;margin-left:24pt;margin-top:817.55pt;width:547.4pt;height:.5pt;z-index:251664384;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">
              <v:shape id="Shape 71467"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cScUA&#10;AADeAAAADwAAAGRycy9kb3ducmV2LnhtbESPQYvCMBSE78L+h/AWvGnqInapRtldEEQQ1PXg8dk8&#10;22LzUpOo9d8bQfA4zMw3zGTWmlpcyfnKsoJBPwFBnFtdcaFg9z/vfYPwAVljbZkU3MnDbPrRmWCm&#10;7Y03dN2GQkQI+wwVlCE0mZQ+L8mg79uGOHpH6wyGKF0htcNbhJtafiXJSBqsOC6U2NBfSflpezEK&#10;mnPh9mevf/lwWS9TThbUroZKdT/bnzGIQG14h1/thVaQDoajFJ534hW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FxJxQAAAN4AAAAPAAAAAAAAAAAAAAAAAJgCAABkcnMv&#10;ZG93bnJldi54bWxQSwUGAAAAAAQABAD1AAAAigMAAAAA&#10;" path="m,l9144,r,9144l,9144,,e" fillcolor="black" stroked="f" strokeweight="0">
                <v:stroke miterlimit="83231f" joinstyle="miter"/>
                <v:path arrowok="t" textboxrect="0,0,9144,9144"/>
              </v:shape>
              <v:shape id="Shape 71468" o:spid="_x0000_s1028" style="position:absolute;left:60;width:69401;height:91;visibility:visible;mso-wrap-style:square;v-text-anchor:top" coordsize="6940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cQA&#10;AADeAAAADwAAAGRycy9kb3ducmV2LnhtbERPXWvCMBR9H+w/hCvsbaaO4aQ2FRkIorJuKj5fm2tb&#10;TG66Jtru3y8Pgz0ezne2GKwRd+p841jBZJyAIC6dbrhScDysnmcgfEDWaByTgh/ysMgfHzJMtev5&#10;i+77UIkYwj5FBXUIbSqlL2uy6MeuJY7cxXUWQ4RdJXWHfQy3Rr4kyVRabDg21NjSe03ldX+zCopi&#10;42dn8/nhv4vhzNud2Z36lVJPo2E5BxFoCP/iP/daK3ibvE7j3ngnX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GPgXEAAAA3gAAAA8AAAAAAAAAAAAAAAAAmAIAAGRycy9k&#10;b3ducmV2LnhtbFBLBQYAAAAABAAEAPUAAACJAwAAAAA=&#10;" path="m,l6940043,r,9144l,9144,,e" fillcolor="black" stroked="f" strokeweight="0">
                <v:stroke miterlimit="83231f" joinstyle="miter"/>
                <v:path arrowok="t" textboxrect="0,0,6940043,9144"/>
              </v:shape>
              <v:shape id="Shape 71469" o:spid="_x0000_s1029" style="position:absolute;left:694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toMYA&#10;AADeAAAADwAAAGRycy9kb3ducmV2LnhtbESPS4sCMRCE74L/IbTgTTMu4mM0ii4IsrCwPg4e20k7&#10;MzjpjEnU2X+/WRA8FlX1FTVfNqYSD3K+tKxg0E9AEGdWl5wrOB42vQkIH5A1VpZJwS95WC7arTmm&#10;2j55R499yEWEsE9RQRFCnUrps4IM+r6tiaN3sc5giNLlUjt8Rrip5EeSjKTBkuNCgTV9FpRd93ej&#10;oL7l7nTzes3n+8/XmJMtNd9DpbqdZjUDEagJ7/CrvdUKxoPhaAr/d+IV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ttoM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6A" w:rsidRDefault="0031416A">
    <w:pPr>
      <w:spacing w:after="0" w:line="259" w:lineRule="auto"/>
      <w:ind w:left="-1416" w:right="10927"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67525" name="Group 6752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464" name="Shape 714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5" name="Shape 7146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6" name="Shape 7146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25C32E" id="Group 67525" o:spid="_x0000_s1026" style="position:absolute;margin-left:24pt;margin-top:817.55pt;width:547.4pt;height:.5pt;z-index:25166540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">
              <v:shape id="Shape 7146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rCPsUA&#10;AADeAAAADwAAAGRycy9kb3ducmV2LnhtbESPT4vCMBTE78J+h/AWvGmqFJVqlF1BEEHwzx72+Gze&#10;tmWbl5pErd/eCILHYWZ+w8wWranFlZyvLCsY9BMQxLnVFRcKfo6r3gSED8gaa8uk4E4eFvOPzgwz&#10;bW+8p+shFCJC2GeooAyhyaT0eUkGfd82xNH7s85giNIVUju8Rbip5TBJRtJgxXGhxIaWJeX/h4tR&#10;0JwL93v2+ptPl91mzMma2m2qVPez/ZqCCNSGd/jVXmsF40E6SuF5J1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sI+xQAAAN4AAAAPAAAAAAAAAAAAAAAAAJgCAABkcnMv&#10;ZG93bnJldi54bWxQSwUGAAAAAAQABAD1AAAAigMAAAAA&#10;" path="m,l9144,r,9144l,9144,,e" fillcolor="black" stroked="f" strokeweight="0">
                <v:stroke miterlimit="83231f" joinstyle="miter"/>
                <v:path arrowok="t" textboxrect="0,0,9144,9144"/>
              </v:shape>
              <v:shape id="Shape 71465" o:spid="_x0000_s1028" style="position:absolute;left:60;width:69401;height:91;visibility:visible;mso-wrap-style:square;v-text-anchor:top" coordsize="6940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eRm8cA&#10;AADeAAAADwAAAGRycy9kb3ducmV2LnhtbESPQWvCQBSE70L/w/IKvdWNolaiq5SCIK0Ya4vnZ/Y1&#10;Cd19G7NbE/+9KxQ8DjPzDTNfdtaIMzW+cqxg0E9AEOdOV1wo+P5aPU9B+ICs0TgmBRfysFw89OaY&#10;atfyJ533oRARwj5FBWUIdSqlz0uy6PuuJo7ej2sshiibQuoG2wi3Rg6TZCItVhwXSqzpraT8d/9n&#10;FWTZu58ezW7rT1l35I+N2RzalVJPj93rDESgLtzD/+21VvAyGE3GcLsTr4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HkZvHAAAA3gAAAA8AAAAAAAAAAAAAAAAAmAIAAGRy&#10;cy9kb3ducmV2LnhtbFBLBQYAAAAABAAEAPUAAACMAwAAAAA=&#10;" path="m,l6940043,r,9144l,9144,,e" fillcolor="black" stroked="f" strokeweight="0">
                <v:stroke miterlimit="83231f" joinstyle="miter"/>
                <v:path arrowok="t" textboxrect="0,0,6940043,9144"/>
              </v:shape>
              <v:shape id="Shape 71466" o:spid="_x0000_s1029" style="position:absolute;left:694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50sUA&#10;AADeAAAADwAAAGRycy9kb3ducmV2LnhtbESPT4vCMBTE7wt+h/CEva2pIlWqUVRYEEHwzx72+Gze&#10;tmWbl5pErd/eCILHYWZ+w0znranFlZyvLCvo9xIQxLnVFRcKfo7fX2MQPiBrrC2Tgjt5mM86H1PM&#10;tL3xnq6HUIgIYZ+hgjKEJpPS5yUZ9D3bEEfvzzqDIUpXSO3wFuGmloMkSaXBiuNCiQ2tSsr/Dxej&#10;oDkX7vfs9ZJPl91mxMma2u1Qqc9uu5iACNSGd/jVXmsFo/4wTeF5J14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5PnS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6A" w:rsidRDefault="0031416A">
    <w:pPr>
      <w:spacing w:after="0" w:line="259" w:lineRule="auto"/>
      <w:ind w:left="-1416" w:right="10927"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67506" name="Group 6750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461" name="Shape 714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2" name="Shape 7146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3" name="Shape 7146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4FBF3B" id="Group 67506" o:spid="_x0000_s1026" style="position:absolute;margin-left:24pt;margin-top:817.55pt;width:547.4pt;height:.5pt;z-index:25166643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">
              <v:shape id="Shape 7146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hpsYA&#10;AADeAAAADwAAAGRycy9kb3ducmV2LnhtbESPQWvCQBSE7wX/w/KE3ppNSlCJWUULBSkUrPbQ4zP7&#10;moRm38bdjab/visUPA4z8w1TrkfTiQs531pWkCUpCOLK6pZrBZ/H16cFCB+QNXaWScEveVivJg8l&#10;Ftpe+YMuh1CLCGFfoIImhL6Q0lcNGfSJ7Ymj922dwRClq6V2eI1w08nnNJ1Jgy3HhQZ7emmo+jkM&#10;RkF/rt3X2estn4b925zTHY3vuVKP03GzBBFoDPfwf3unFcyzfJbB7U6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1hpsYAAADeAAAADwAAAAAAAAAAAAAAAACYAgAAZHJz&#10;L2Rvd25yZXYueG1sUEsFBgAAAAAEAAQA9QAAAIsDAAAAAA==&#10;" path="m,l9144,r,9144l,9144,,e" fillcolor="black" stroked="f" strokeweight="0">
                <v:stroke miterlimit="83231f" joinstyle="miter"/>
                <v:path arrowok="t" textboxrect="0,0,9144,9144"/>
              </v:shape>
              <v:shape id="Shape 71462" o:spid="_x0000_s1028" style="position:absolute;left:60;width:69401;height:91;visibility:visible;mso-wrap-style:square;v-text-anchor:top" coordsize="6940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4J78cA&#10;AADeAAAADwAAAGRycy9kb3ducmV2LnhtbESP3WrCQBSE7wu+w3KE3tWNUlSiq0hBKK00/uH1MXtM&#10;grtn0+zWpG/fLQheDjPzDTNfdtaIGzW+cqxgOEhAEOdOV1woOB7WL1MQPiBrNI5JwS95WC56T3NM&#10;tWt5R7d9KESEsE9RQRlCnUrp85Is+oGriaN3cY3FEGVTSN1gG+HWyFGSjKXFiuNCiTW9lZRf9z9W&#10;QZZ9+OnZbL/8d9ad+XNjNqd2rdRzv1vNQATqwiN8b79rBZPh63gE/3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uCe/HAAAA3gAAAA8AAAAAAAAAAAAAAAAAmAIAAGRy&#10;cy9kb3ducmV2LnhtbFBLBQYAAAAABAAEAPUAAACMAwAAAAA=&#10;" path="m,l6940043,r,9144l,9144,,e" fillcolor="black" stroked="f" strokeweight="0">
                <v:stroke miterlimit="83231f" joinstyle="miter"/>
                <v:path arrowok="t" textboxrect="0,0,6940043,9144"/>
              </v:shape>
              <v:shape id="Shape 71463" o:spid="_x0000_s1029" style="position:absolute;left:694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aSsYA&#10;AADeAAAADwAAAGRycy9kb3ducmV2LnhtbESPS4sCMRCE74L/IbSwN834QGU0igqCLCysj4PHdtLO&#10;DE46YxJ19t9vFhY8FlX1FTVfNqYST3K+tKyg30tAEGdWl5wrOB233SkIH5A1VpZJwQ95WC7arTmm&#10;2r54T89DyEWEsE9RQRFCnUrps4IM+p6tiaN3tc5giNLlUjt8Rbip5CBJxtJgyXGhwJo2BWW3w8Mo&#10;qO+5O9+9XvPl8f054WRHzddIqY9Os5qBCNSEd/i/vdMKJv3ReAh/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NaS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7F" w:rsidRDefault="00236A7F">
      <w:pPr>
        <w:spacing w:after="0" w:line="240" w:lineRule="auto"/>
      </w:pPr>
      <w:r>
        <w:separator/>
      </w:r>
    </w:p>
  </w:footnote>
  <w:footnote w:type="continuationSeparator" w:id="0">
    <w:p w:rsidR="00236A7F" w:rsidRDefault="0023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6A" w:rsidRDefault="0031416A">
    <w:pPr>
      <w:spacing w:after="0" w:line="259" w:lineRule="auto"/>
      <w:ind w:left="-1416" w:right="1092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67533" name="Group 6753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456" name="Shape 714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57" name="Shape 7145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58" name="Shape 7145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88B301" id="Group 67533" o:spid="_x0000_s1026" style="position:absolute;margin-left:24pt;margin-top:24pt;width:547.4pt;height:.5pt;z-index:2516582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">
              <v:shape id="Shape 7145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zb8cA&#10;AADeAAAADwAAAGRycy9kb3ducmV2LnhtbESPQWvCQBSE70L/w/IKvekmYrWkWYMKBSkI1vbQ42v2&#10;NQnNvo27G43/3hWEHoeZ+YbJi8G04kTON5YVpJMEBHFpdcOVgq/Pt/ELCB+QNbaWScGFPBTLh1GO&#10;mbZn/qDTIVQiQthnqKAOocuk9GVNBv3EdsTR+7XOYIjSVVI7PEe4aeU0SebSYMNxocaONjWVf4fe&#10;KOiOlfs+er3mn37/vuBkS8NuptTT47B6BRFoCP/he3urFSzS2fMc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IM2/HAAAA3gAAAA8AAAAAAAAAAAAAAAAAmAIAAGRy&#10;cy9kb3ducmV2LnhtbFBLBQYAAAAABAAEAPUAAACMAwAAAAA=&#10;" path="m,l9144,r,9144l,9144,,e" fillcolor="black" stroked="f" strokeweight="0">
                <v:stroke miterlimit="83231f" joinstyle="miter"/>
                <v:path arrowok="t" textboxrect="0,0,9144,9144"/>
              </v:shape>
              <v:shape id="Shape 71457" o:spid="_x0000_s1028" style="position:absolute;left:60;width:69401;height:91;visibility:visible;mso-wrap-style:square;v-text-anchor:top" coordsize="6940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gyscA&#10;AADeAAAADwAAAGRycy9kb3ducmV2LnhtbESP3WrCQBSE74W+w3KE3unG0laJrlIKQqli/MPrY/aY&#10;hO6eTbOrSd/eLRR6OczMN8xs0VkjbtT4yrGC0TABQZw7XXGh4HhYDiYgfEDWaByTgh/ysJg/9GaY&#10;atfyjm77UIgIYZ+igjKEOpXS5yVZ9ENXE0fv4hqLIcqmkLrBNsKtkU9J8iotVhwXSqzpvaT8a3+1&#10;CrLs00/OZrvx31l35tXarE/tUqnHfvc2BRGoC//hv/aHVjAePb+M4fdOv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1YMrHAAAA3gAAAA8AAAAAAAAAAAAAAAAAmAIAAGRy&#10;cy9kb3ducmV2LnhtbFBLBQYAAAAABAAEAPUAAACMAwAAAAA=&#10;" path="m,l6940043,r,9144l,9144,,e" fillcolor="black" stroked="f" strokeweight="0">
                <v:stroke miterlimit="83231f" joinstyle="miter"/>
                <v:path arrowok="t" textboxrect="0,0,6940043,9144"/>
              </v:shape>
              <v:shape id="Shape 71458" o:spid="_x0000_s1029" style="position:absolute;left:694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sChsQA&#10;AADeAAAADwAAAGRycy9kb3ducmV2LnhtbERPz2vCMBS+D/wfwhO8zVTppnRG2QShDISt28HjW/PW&#10;ljUvbRJt/e/NQdjx4/u92Y2mFRdyvrGsYDFPQBCXVjdcKfj+OjyuQfiArLG1TAqu5GG3nTxsMNN2&#10;4E+6FKESMYR9hgrqELpMSl/WZNDPbUccuV/rDIYIXSW1wyGGm1Yuk+RZGmw4NtTY0b6m8q84GwVd&#10;X7lT7/Ub/5w/3lec5DQeU6Vm0/H1BUSgMfyL7+5cK1gt0qe4N96JV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bAobEAAAA3g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p w:rsidR="0031416A" w:rsidRDefault="0031416A">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67537" name="Group 67537"/>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71459" name="Shape 71459"/>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0" name="Shape 71460"/>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1E72EA" id="Group 67537" o:spid="_x0000_s1026" style="position:absolute;margin-left:24pt;margin-top:24.5pt;width:547.4pt;height:793.05pt;z-index:-251657216;mso-position-horizontal-relative:page;mso-position-vertical-relative:page" coordsize="69522,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">
              <v:shape id="Shape 71459" o:spid="_x0000_s1027" style="position:absolute;width:91;height:100718;visibility:visible;mso-wrap-style:square;v-text-anchor:top" coordsize="9144,1007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7J/scA&#10;AADeAAAADwAAAGRycy9kb3ducmV2LnhtbESPzWrDMBCE74W+g9hCb42c/8aNEkJoITnk4KSH9rZY&#10;W8nEWhlLjZ23rwqBHIeZ+YZZrntXiwu1ofKsYDjIQBCXXldsFHyePl5eQYSIrLH2TAquFGC9enxY&#10;Yq59xwVdjtGIBOGQowIbY5NLGUpLDsPAN8TJ+/Gtw5hka6RusUtwV8tRls2kw4rTgsWGtpbK8/HX&#10;KfguZuYQ3892gaNu97WRUxybvVLPT/3mDUSkPt7Dt/ZOK5gPJ9MF/N9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yf7HAAAA3gAAAA8AAAAAAAAAAAAAAAAAmAIAAGRy&#10;cy9kb3ducmV2LnhtbFBLBQYAAAAABAAEAPUAAACMAwAAAAA=&#10;" path="m,l9144,r,10071862l,10071862,,e" fillcolor="black" stroked="f" strokeweight="0">
                <v:stroke miterlimit="83231f" joinstyle="miter"/>
                <v:path arrowok="t" textboxrect="0,0,9144,10071862"/>
              </v:shape>
              <v:shape id="Shape 71460" o:spid="_x0000_s1028" style="position:absolute;left:69461;width:91;height:100718;visibility:visible;mso-wrap-style:square;v-text-anchor:top" coordsize="9144,1007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q3sYA&#10;AADeAAAADwAAAGRycy9kb3ducmV2LnhtbESPvW7CMBSF90q8g3WRuhUHaNMSMAghkOjAAHQo21V8&#10;sSPi6yh2Sfr29VCJ8ej86VuseleLO7Wh8qxgPMpAEJdeV2wUfJ13Lx8gQkTWWHsmBb8UYLUcPC2w&#10;0L7jI91P0Yg0wqFABTbGppAylJYchpFviJN39a3DmGRrpG6xS+OulpMsy6XDitODxYY2lsrb6ccp&#10;uBxzc4jbm53hpNt/r+UbTs2nUs/Dfj0HEamPj/B/e68VvI9f8wSQcBIK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iq3sYAAADeAAAADwAAAAAAAAAAAAAAAACYAgAAZHJz&#10;L2Rvd25yZXYueG1sUEsFBgAAAAAEAAQA9QAAAIsDAAAAAA==&#10;" path="m,l9144,r,10071862l,10071862,,e" fillcolor="black" stroked="f" strokeweight="0">
                <v:stroke miterlimit="83231f" joinstyle="miter"/>
                <v:path arrowok="t" textboxrect="0,0,9144,10071862"/>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6A" w:rsidRDefault="0031416A">
    <w:pPr>
      <w:spacing w:after="0" w:line="259" w:lineRule="auto"/>
      <w:ind w:left="-1416" w:right="1092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67514" name="Group 6751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451" name="Shape 714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52" name="Shape 7145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53" name="Shape 7145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36C567" id="Group 67514" o:spid="_x0000_s1026" style="position:absolute;margin-left:24pt;margin-top:24pt;width:547.4pt;height:.5pt;z-index:2516602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">
              <v:shape id="Shape 7145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rG8YA&#10;AADeAAAADwAAAGRycy9kb3ducmV2LnhtbESPT4vCMBTE78J+h/AWvGnaxX9Uo+wKggjCruvB47N5&#10;tmWbl5pErd/eLAgeh5n5DTNbtKYWV3K+sqwg7ScgiHOrKy4U7H9XvQkIH5A11pZJwZ08LOZvnRlm&#10;2t74h667UIgIYZ+hgjKEJpPS5yUZ9H3bEEfvZJ3BEKUrpHZ4i3BTy48kGUmDFceFEhtalpT/7S5G&#10;QXMu3OHs9RcfL9+bMSdrarcDpbrv7ecURKA2vMLP9lorGKeDYQr/d+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GrG8YAAADeAAAADwAAAAAAAAAAAAAAAACYAgAAZHJz&#10;L2Rvd25yZXYueG1sUEsFBgAAAAAEAAQA9QAAAIsDAAAAAA==&#10;" path="m,l9144,r,9144l,9144,,e" fillcolor="black" stroked="f" strokeweight="0">
                <v:stroke miterlimit="83231f" joinstyle="miter"/>
                <v:path arrowok="t" textboxrect="0,0,9144,9144"/>
              </v:shape>
              <v:shape id="Shape 71452" o:spid="_x0000_s1028" style="position:absolute;left:60;width:69401;height:91;visibility:visible;mso-wrap-style:square;v-text-anchor:top" coordsize="6940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DUscA&#10;AADeAAAADwAAAGRycy9kb3ducmV2LnhtbESPQWvCQBSE70L/w/IK3upGsVaiq5SCIFZMa4vnZ/Y1&#10;Cd19G7Orif/eLRQ8DjPzDTNfdtaICzW+cqxgOEhAEOdOV1wo+P5aPU1B+ICs0TgmBVfysFw89OaY&#10;atfyJ132oRARwj5FBWUIdSqlz0uy6AeuJo7ej2sshiibQuoG2wi3Ro6SZCItVhwXSqzpraT8d3+2&#10;CrJs46dH87Hzp6w78vvWbA/tSqn+Y/c6AxGoC/fwf3utFbwMx88j+LsTr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Cw1LHAAAA3gAAAA8AAAAAAAAAAAAAAAAAmAIAAGRy&#10;cy9kb3ducmV2LnhtbFBLBQYAAAAABAAEAPUAAACMAwAAAAA=&#10;" path="m,l6940043,r,9144l,9144,,e" fillcolor="black" stroked="f" strokeweight="0">
                <v:stroke miterlimit="83231f" joinstyle="miter"/>
                <v:path arrowok="t" textboxrect="0,0,6940043,9144"/>
              </v:shape>
              <v:shape id="Shape 71453" o:spid="_x0000_s1029" style="position:absolute;left:694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98YA&#10;AADeAAAADwAAAGRycy9kb3ducmV2LnhtbESPT2sCMRTE7wW/Q3iCN81arZbVKFYQRBD800OPr5vn&#10;7uLmZU2irt/eFIQeh5n5DTOdN6YSN3K+tKyg30tAEGdWl5wr+D6uup8gfEDWWFkmBQ/yMJ+13qaY&#10;anvnPd0OIRcRwj5FBUUIdSqlzwoy6Hu2Jo7eyTqDIUqXS+3wHuGmku9JMpIGS44LBda0LCg7H65G&#10;QX3J3c/F6y/+ve42Y07W1GyHSnXazWICIlAT/sOv9lorGPeHH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Q9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rsidR="0031416A" w:rsidRDefault="0031416A">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67518" name="Group 67518"/>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71454" name="Shape 71454"/>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55" name="Shape 71455"/>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FF6559" id="Group 67518" o:spid="_x0000_s1026" style="position:absolute;margin-left:24pt;margin-top:24.5pt;width:547.4pt;height:793.05pt;z-index:-251655168;mso-position-horizontal-relative:page;mso-position-vertical-relative:page" coordsize="69522,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">
              <v:shape id="Shape 71454" o:spid="_x0000_s1027" style="position:absolute;width:91;height:100718;visibility:visible;mso-wrap-style:square;v-text-anchor:top" coordsize="9144,1007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9mYMcA&#10;AADeAAAADwAAAGRycy9kb3ducmV2LnhtbESPT2sCMRTE7wW/Q3hCbzWr9U9djSJiwR56UHtob4/N&#10;M1ncvCyb6G6/vREKPQ4z8xtmue5cJW7UhNKzguEgA0FceF2yUfB1en95AxEissbKMyn4pQDrVe9p&#10;ibn2LR/odoxGJAiHHBXYGOtcylBYchgGviZO3tk3DmOSjZG6wTbBXSVHWTaVDktOCxZr2loqLser&#10;U/BzmJrPuLvYOY7a/fdGTvDVfCj13O82CxCRuvgf/mvvtYLZcDwZw+NOug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ZmDHAAAA3gAAAA8AAAAAAAAAAAAAAAAAmAIAAGRy&#10;cy9kb3ducmV2LnhtbFBLBQYAAAAABAAEAPUAAACMAwAAAAA=&#10;" path="m,l9144,r,10071862l,10071862,,e" fillcolor="black" stroked="f" strokeweight="0">
                <v:stroke miterlimit="83231f" joinstyle="miter"/>
                <v:path arrowok="t" textboxrect="0,0,9144,10071862"/>
              </v:shape>
              <v:shape id="Shape 71455" o:spid="_x0000_s1028" style="position:absolute;left:69461;width:91;height:100718;visibility:visible;mso-wrap-style:square;v-text-anchor:top" coordsize="9144,1007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D+8cA&#10;AADeAAAADwAAAGRycy9kb3ducmV2LnhtbESPQWsCMRSE7wX/Q3hCbzWr7apdjSKlBT30oPVgb4/N&#10;M1ncvCyb1N3++6YgeBxm5htmue5dLa7UhsqzgvEoA0Fcel2xUXD8+niagwgRWWPtmRT8UoD1avCw&#10;xEL7jvd0PUQjEoRDgQpsjE0hZSgtOQwj3xAn7+xbhzHJ1kjdYpfgrpaTLJtKhxWnBYsNvVkqL4cf&#10;p+B7PzWf8f1iX3HSbU8bmeOz2Sn1OOw3CxCR+ngP39pbrWA2fslz+L+Tr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zw/vHAAAA3gAAAA8AAAAAAAAAAAAAAAAAmAIAAGRy&#10;cy9kb3ducmV2LnhtbFBLBQYAAAAABAAEAPUAAACMAwAAAAA=&#10;" path="m,l9144,r,10071862l,10071862,,e" fillcolor="black" stroked="f" strokeweight="0">
                <v:stroke miterlimit="83231f" joinstyle="miter"/>
                <v:path arrowok="t" textboxrect="0,0,9144,10071862"/>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6A" w:rsidRDefault="0031416A">
    <w:pPr>
      <w:spacing w:after="0" w:line="259" w:lineRule="auto"/>
      <w:ind w:left="-1416" w:right="1092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67495" name="Group 6749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446" name="Shape 714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47" name="Shape 7144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48" name="Shape 7144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28B70E" id="Group 67495" o:spid="_x0000_s1026" style="position:absolute;margin-left:24pt;margin-top:24pt;width:547.4pt;height:.5pt;z-index:25166233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">
              <v:shape id="Shape 7144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lssUA&#10;AADeAAAADwAAAGRycy9kb3ducmV2LnhtbESPT4vCMBTE78J+h/AWvGmqFJVqlF1BEEHwzx72+Gze&#10;tmWbl5pErd/eCILHYWZ+w8wWranFlZyvLCsY9BMQxLnVFRcKfo6r3gSED8gaa8uk4E4eFvOPzgwz&#10;bW+8p+shFCJC2GeooAyhyaT0eUkGfd82xNH7s85giNIVUju8Rbip5TBJRtJgxXGhxIaWJeX/h4tR&#10;0JwL93v2+ptPl91mzMma2m2qVPez/ZqCCNSGd/jVXmsF40GajuB5J1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aWyxQAAAN4AAAAPAAAAAAAAAAAAAAAAAJgCAABkcnMv&#10;ZG93bnJldi54bWxQSwUGAAAAAAQABAD1AAAAigMAAAAA&#10;" path="m,l9144,r,9144l,9144,,e" fillcolor="black" stroked="f" strokeweight="0">
                <v:stroke miterlimit="83231f" joinstyle="miter"/>
                <v:path arrowok="t" textboxrect="0,0,9144,9144"/>
              </v:shape>
              <v:shape id="Shape 71447" o:spid="_x0000_s1028" style="position:absolute;left:60;width:69401;height:91;visibility:visible;mso-wrap-style:square;v-text-anchor:top" coordsize="6940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2F8YA&#10;AADeAAAADwAAAGRycy9kb3ducmV2LnhtbESPQWvCQBSE7wX/w/IEb3WjSJXoKkUQikpTtfT8zD6T&#10;0N23aXY16b93C0KPw8x8wyxWnTXiRo2vHCsYDRMQxLnTFRcKPk+b5xkIH5A1Gsek4Jc8rJa9pwWm&#10;2rV8oNsxFCJC2KeooAyhTqX0eUkW/dDVxNG7uMZiiLIppG6wjXBr5DhJXqTFiuNCiTWtS8q/j1er&#10;IMu2fnY2H+/+J+vOvNub/Ve7UWrQ717nIAJ14T/8aL9pBdPRZDKFvzvxCs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z2F8YAAADeAAAADwAAAAAAAAAAAAAAAACYAgAAZHJz&#10;L2Rvd25yZXYueG1sUEsFBgAAAAAEAAQA9QAAAIsDAAAAAA==&#10;" path="m,l6940043,r,9144l,9144,,e" fillcolor="black" stroked="f" strokeweight="0">
                <v:stroke miterlimit="83231f" joinstyle="miter"/>
                <v:path arrowok="t" textboxrect="0,0,6940043,9144"/>
              </v:shape>
              <v:shape id="Shape 71448" o:spid="_x0000_s1029" style="position:absolute;left:694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UW8EA&#10;AADeAAAADwAAAGRycy9kb3ducmV2LnhtbERPTYvCMBC9C/6HMII3TZWi0jWKCoIIgqse9jjbzLbF&#10;ZlKTqPXfm4Owx8f7ni9bU4sHOV9ZVjAaJiCIc6srLhRcztvBDIQPyBpry6TgRR6Wi25njpm2T/6m&#10;xykUIoawz1BBGUKTSenzkgz6oW2II/dnncEQoSukdviM4aaW4ySZSIMVx4YSG9qUlF9Pd6OguRXu&#10;5+b1mn/vx/2Ukx21h1Spfq9dfYEI1IZ/8ce90wqmozSNe+OdeAX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ClFvBAAAA3gAAAA8AAAAAAAAAAAAAAAAAmAIAAGRycy9kb3du&#10;cmV2LnhtbFBLBQYAAAAABAAEAPUAAACGAwAAAAA=&#10;" path="m,l9144,r,9144l,9144,,e" fillcolor="black" stroked="f" strokeweight="0">
                <v:stroke miterlimit="83231f" joinstyle="miter"/>
                <v:path arrowok="t" textboxrect="0,0,9144,9144"/>
              </v:shape>
              <w10:wrap type="square" anchorx="page" anchory="page"/>
            </v:group>
          </w:pict>
        </mc:Fallback>
      </mc:AlternateContent>
    </w:r>
  </w:p>
  <w:p w:rsidR="0031416A" w:rsidRDefault="0031416A">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67499" name="Group 67499"/>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71449" name="Shape 71449"/>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50" name="Shape 71450"/>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94F0F4" id="Group 67499" o:spid="_x0000_s1026" style="position:absolute;margin-left:24pt;margin-top:24.5pt;width:547.4pt;height:793.05pt;z-index:-251653120;mso-position-horizontal-relative:page;mso-position-vertical-relative:page" coordsize="69522,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">
              <v:shape id="Shape 71449" o:spid="_x0000_s1027" style="position:absolute;width:91;height:100718;visibility:visible;mso-wrap-style:square;v-text-anchor:top" coordsize="9144,1007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dfI8cA&#10;AADeAAAADwAAAGRycy9kb3ducmV2LnhtbESPT2sCMRTE74V+h/AK3mrWP9W6NYqIgj14UHtob4/N&#10;a7K4eVk20V2/vSkUPA4z8xtmvuxcJa7UhNKzgkE/A0FceF2yUfB12r6+gwgRWWPlmRTcKMBy8fw0&#10;x1z7lg90PUYjEoRDjgpsjHUuZSgsOQx9XxMn79c3DmOSjZG6wTbBXSWHWTaRDktOCxZrWlsqzseL&#10;U/BzmJh93JztDIft7nsl33BkPpXqvXSrDxCRuvgI/7d3WsF0MB7P4O9Oug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nXyPHAAAA3gAAAA8AAAAAAAAAAAAAAAAAmAIAAGRy&#10;cy9kb3ducmV2LnhtbFBLBQYAAAAABAAEAPUAAACMAwAAAAA=&#10;" path="m,l9144,r,10071862l,10071862,,e" fillcolor="black" stroked="f" strokeweight="0">
                <v:stroke miterlimit="83231f" joinstyle="miter"/>
                <v:path arrowok="t" textboxrect="0,0,9144,10071862"/>
              </v:shape>
              <v:shape id="Shape 71450" o:spid="_x0000_s1028" style="position:absolute;left:69461;width:91;height:100718;visibility:visible;mso-wrap-style:square;v-text-anchor:top" coordsize="9144,1007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gY8UA&#10;AADeAAAADwAAAGRycy9kb3ducmV2LnhtbESPu27CMBSGd6S+g3WQuoEDLbeAQahqJRg6cBlgO4oP&#10;dkR8HMUuSd++HpA6/vpv+labzlXiQU0oPSsYDTMQxIXXJRsF59PXYA4iRGSNlWdS8EsBNuuX3gpz&#10;7Vs+0OMYjUgjHHJUYGOscylDYclhGPqaOHk33ziMSTZG6gbbNO4qOc6yqXRYcnqwWNOHpeJ+/HEK&#10;roep+Y6fd7vAcbu7bOUE38xeqdd+t12CiNTF//CzvdMKZqP3SQJIOAk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RGBjxQAAAN4AAAAPAAAAAAAAAAAAAAAAAJgCAABkcnMv&#10;ZG93bnJldi54bWxQSwUGAAAAAAQABAD1AAAAigMAAAAA&#10;" path="m,l9144,r,10071862l,10071862,,e" fillcolor="black" stroked="f" strokeweight="0">
                <v:stroke miterlimit="83231f" joinstyle="miter"/>
                <v:path arrowok="t" textboxrect="0,0,9144,10071862"/>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0268C"/>
    <w:multiLevelType w:val="hybridMultilevel"/>
    <w:tmpl w:val="F08CDBFE"/>
    <w:lvl w:ilvl="0" w:tplc="47087D68">
      <w:start w:val="1"/>
      <w:numFmt w:val="decimal"/>
      <w:pStyle w:val="Heading1"/>
      <w:lvlText w:val="%1."/>
      <w:lvlJc w:val="left"/>
      <w:pPr>
        <w:ind w:left="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1" w:tplc="8F9024BE">
      <w:start w:val="1"/>
      <w:numFmt w:val="lowerLetter"/>
      <w:lvlText w:val="%2"/>
      <w:lvlJc w:val="left"/>
      <w:pPr>
        <w:ind w:left="10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2" w:tplc="FF6694AE">
      <w:start w:val="1"/>
      <w:numFmt w:val="lowerRoman"/>
      <w:lvlText w:val="%3"/>
      <w:lvlJc w:val="left"/>
      <w:pPr>
        <w:ind w:left="18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3" w:tplc="4F1C562A">
      <w:start w:val="1"/>
      <w:numFmt w:val="decimal"/>
      <w:lvlText w:val="%4"/>
      <w:lvlJc w:val="left"/>
      <w:pPr>
        <w:ind w:left="25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4" w:tplc="E24C1F0C">
      <w:start w:val="1"/>
      <w:numFmt w:val="lowerLetter"/>
      <w:lvlText w:val="%5"/>
      <w:lvlJc w:val="left"/>
      <w:pPr>
        <w:ind w:left="324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5" w:tplc="829E5052">
      <w:start w:val="1"/>
      <w:numFmt w:val="lowerRoman"/>
      <w:lvlText w:val="%6"/>
      <w:lvlJc w:val="left"/>
      <w:pPr>
        <w:ind w:left="396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6" w:tplc="ACE8C1FC">
      <w:start w:val="1"/>
      <w:numFmt w:val="decimal"/>
      <w:lvlText w:val="%7"/>
      <w:lvlJc w:val="left"/>
      <w:pPr>
        <w:ind w:left="46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7" w:tplc="7B90DA26">
      <w:start w:val="1"/>
      <w:numFmt w:val="lowerLetter"/>
      <w:lvlText w:val="%8"/>
      <w:lvlJc w:val="left"/>
      <w:pPr>
        <w:ind w:left="54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8" w:tplc="7A3269D2">
      <w:start w:val="1"/>
      <w:numFmt w:val="lowerRoman"/>
      <w:lvlText w:val="%9"/>
      <w:lvlJc w:val="left"/>
      <w:pPr>
        <w:ind w:left="61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abstractNum>
  <w:abstractNum w:abstractNumId="1" w15:restartNumberingAfterBreak="0">
    <w:nsid w:val="7C190F55"/>
    <w:multiLevelType w:val="hybridMultilevel"/>
    <w:tmpl w:val="E340CE66"/>
    <w:lvl w:ilvl="0" w:tplc="B8B6AD5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29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2B7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6F2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687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A73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6CD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ABB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664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EB"/>
    <w:rsid w:val="00033405"/>
    <w:rsid w:val="00044654"/>
    <w:rsid w:val="000663A6"/>
    <w:rsid w:val="00105DE4"/>
    <w:rsid w:val="001C7B98"/>
    <w:rsid w:val="0020600C"/>
    <w:rsid w:val="00236A7F"/>
    <w:rsid w:val="00270E3A"/>
    <w:rsid w:val="002D0F24"/>
    <w:rsid w:val="002E5A59"/>
    <w:rsid w:val="0031416A"/>
    <w:rsid w:val="003205B3"/>
    <w:rsid w:val="00320EE2"/>
    <w:rsid w:val="003554CE"/>
    <w:rsid w:val="00386D32"/>
    <w:rsid w:val="003A1CA3"/>
    <w:rsid w:val="004325AA"/>
    <w:rsid w:val="00475DFC"/>
    <w:rsid w:val="004D7339"/>
    <w:rsid w:val="005E0AAA"/>
    <w:rsid w:val="005E11C3"/>
    <w:rsid w:val="00686450"/>
    <w:rsid w:val="007C357A"/>
    <w:rsid w:val="007C40E4"/>
    <w:rsid w:val="007D7783"/>
    <w:rsid w:val="0080285B"/>
    <w:rsid w:val="00853070"/>
    <w:rsid w:val="00927DF8"/>
    <w:rsid w:val="00933DA7"/>
    <w:rsid w:val="0094073A"/>
    <w:rsid w:val="00A379B3"/>
    <w:rsid w:val="00A87D7A"/>
    <w:rsid w:val="00AB7EC6"/>
    <w:rsid w:val="00B00DE4"/>
    <w:rsid w:val="00B11FDE"/>
    <w:rsid w:val="00B255D1"/>
    <w:rsid w:val="00B26F91"/>
    <w:rsid w:val="00B5021A"/>
    <w:rsid w:val="00B563B2"/>
    <w:rsid w:val="00B878FC"/>
    <w:rsid w:val="00BF27EB"/>
    <w:rsid w:val="00C40565"/>
    <w:rsid w:val="00C910D6"/>
    <w:rsid w:val="00C943F7"/>
    <w:rsid w:val="00C96C2B"/>
    <w:rsid w:val="00D06D58"/>
    <w:rsid w:val="00DB1E56"/>
    <w:rsid w:val="00DD1BB0"/>
    <w:rsid w:val="00E606E3"/>
    <w:rsid w:val="00EC2894"/>
    <w:rsid w:val="00F72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9F594-19C6-4E87-A5C1-DB5873C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2" w:line="271"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2"/>
      </w:numPr>
      <w:spacing w:after="1"/>
      <w:ind w:left="10"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E74B5"/>
      <w:sz w:val="26"/>
    </w:rPr>
  </w:style>
  <w:style w:type="paragraph" w:styleId="Heading3">
    <w:name w:val="heading 3"/>
    <w:next w:val="Normal"/>
    <w:link w:val="Heading3Char"/>
    <w:uiPriority w:val="9"/>
    <w:unhideWhenUsed/>
    <w:qFormat/>
    <w:pPr>
      <w:keepNext/>
      <w:keepLines/>
      <w:spacing w:after="0"/>
      <w:outlineLvl w:val="2"/>
    </w:pPr>
    <w:rPr>
      <w:rFonts w:ascii="Calibri" w:eastAsia="Calibri" w:hAnsi="Calibri" w:cs="Calibri"/>
      <w:color w:val="1F4D78"/>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F4D78"/>
      <w:sz w:val="24"/>
    </w:rPr>
  </w:style>
  <w:style w:type="character" w:customStyle="1" w:styleId="Heading2Char">
    <w:name w:val="Heading 2 Char"/>
    <w:link w:val="Heading2"/>
    <w:rPr>
      <w:rFonts w:ascii="Calibri" w:eastAsia="Calibri" w:hAnsi="Calibri" w:cs="Calibri"/>
      <w:color w:val="2E74B5"/>
      <w:sz w:val="26"/>
    </w:rPr>
  </w:style>
  <w:style w:type="character" w:customStyle="1" w:styleId="Heading1Char">
    <w:name w:val="Heading 1 Char"/>
    <w:link w:val="Heading1"/>
    <w:rPr>
      <w:rFonts w:ascii="Calibri" w:eastAsia="Calibri" w:hAnsi="Calibri" w:cs="Calibri"/>
      <w:color w:val="2E74B5"/>
      <w:sz w:val="32"/>
    </w:rPr>
  </w:style>
  <w:style w:type="paragraph" w:styleId="TOC1">
    <w:name w:val="toc 1"/>
    <w:hidden/>
    <w:pPr>
      <w:spacing w:after="113" w:line="271" w:lineRule="auto"/>
      <w:ind w:left="25" w:right="448" w:hanging="10"/>
      <w:jc w:val="both"/>
    </w:pPr>
    <w:rPr>
      <w:rFonts w:ascii="Times New Roman" w:eastAsia="Times New Roman" w:hAnsi="Times New Roman" w:cs="Times New Roman"/>
      <w:color w:val="000000"/>
      <w:sz w:val="24"/>
    </w:rPr>
  </w:style>
  <w:style w:type="paragraph" w:styleId="TOC2">
    <w:name w:val="toc 2"/>
    <w:hidden/>
    <w:pPr>
      <w:spacing w:after="111" w:line="271" w:lineRule="auto"/>
      <w:ind w:left="265" w:right="448" w:hanging="10"/>
      <w:jc w:val="both"/>
    </w:pPr>
    <w:rPr>
      <w:rFonts w:ascii="Times New Roman" w:eastAsia="Times New Roman" w:hAnsi="Times New Roman" w:cs="Times New Roman"/>
      <w:color w:val="000000"/>
      <w:sz w:val="24"/>
    </w:rPr>
  </w:style>
  <w:style w:type="paragraph" w:styleId="TOC3">
    <w:name w:val="toc 3"/>
    <w:hidden/>
    <w:pPr>
      <w:spacing w:after="111"/>
      <w:ind w:left="480" w:right="461"/>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00D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22487">
      <w:bodyDiv w:val="1"/>
      <w:marLeft w:val="0"/>
      <w:marRight w:val="0"/>
      <w:marTop w:val="0"/>
      <w:marBottom w:val="0"/>
      <w:divBdr>
        <w:top w:val="none" w:sz="0" w:space="0" w:color="auto"/>
        <w:left w:val="none" w:sz="0" w:space="0" w:color="auto"/>
        <w:bottom w:val="none" w:sz="0" w:space="0" w:color="auto"/>
        <w:right w:val="none" w:sz="0" w:space="0" w:color="auto"/>
      </w:divBdr>
    </w:div>
    <w:div w:id="1360200030">
      <w:bodyDiv w:val="1"/>
      <w:marLeft w:val="0"/>
      <w:marRight w:val="0"/>
      <w:marTop w:val="0"/>
      <w:marBottom w:val="0"/>
      <w:divBdr>
        <w:top w:val="none" w:sz="0" w:space="0" w:color="auto"/>
        <w:left w:val="none" w:sz="0" w:space="0" w:color="auto"/>
        <w:bottom w:val="none" w:sz="0" w:space="0" w:color="auto"/>
        <w:right w:val="none" w:sz="0" w:space="0" w:color="auto"/>
      </w:divBdr>
    </w:div>
    <w:div w:id="1697071842">
      <w:bodyDiv w:val="1"/>
      <w:marLeft w:val="0"/>
      <w:marRight w:val="0"/>
      <w:marTop w:val="0"/>
      <w:marBottom w:val="0"/>
      <w:divBdr>
        <w:top w:val="none" w:sz="0" w:space="0" w:color="auto"/>
        <w:left w:val="none" w:sz="0" w:space="0" w:color="auto"/>
        <w:bottom w:val="none" w:sz="0" w:space="0" w:color="auto"/>
        <w:right w:val="none" w:sz="0" w:space="0" w:color="auto"/>
      </w:divBdr>
    </w:div>
    <w:div w:id="1721005775">
      <w:bodyDiv w:val="1"/>
      <w:marLeft w:val="0"/>
      <w:marRight w:val="0"/>
      <w:marTop w:val="0"/>
      <w:marBottom w:val="0"/>
      <w:divBdr>
        <w:top w:val="none" w:sz="0" w:space="0" w:color="auto"/>
        <w:left w:val="none" w:sz="0" w:space="0" w:color="auto"/>
        <w:bottom w:val="none" w:sz="0" w:space="0" w:color="auto"/>
        <w:right w:val="none" w:sz="0" w:space="0" w:color="auto"/>
      </w:divBdr>
    </w:div>
    <w:div w:id="1766266671">
      <w:bodyDiv w:val="1"/>
      <w:marLeft w:val="0"/>
      <w:marRight w:val="0"/>
      <w:marTop w:val="0"/>
      <w:marBottom w:val="0"/>
      <w:divBdr>
        <w:top w:val="none" w:sz="0" w:space="0" w:color="auto"/>
        <w:left w:val="none" w:sz="0" w:space="0" w:color="auto"/>
        <w:bottom w:val="none" w:sz="0" w:space="0" w:color="auto"/>
        <w:right w:val="none" w:sz="0" w:space="0" w:color="auto"/>
      </w:divBdr>
    </w:div>
    <w:div w:id="1814564580">
      <w:bodyDiv w:val="1"/>
      <w:marLeft w:val="0"/>
      <w:marRight w:val="0"/>
      <w:marTop w:val="0"/>
      <w:marBottom w:val="0"/>
      <w:divBdr>
        <w:top w:val="none" w:sz="0" w:space="0" w:color="auto"/>
        <w:left w:val="none" w:sz="0" w:space="0" w:color="auto"/>
        <w:bottom w:val="none" w:sz="0" w:space="0" w:color="auto"/>
        <w:right w:val="none" w:sz="0" w:space="0" w:color="auto"/>
      </w:divBdr>
    </w:div>
    <w:div w:id="1952392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rademap.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rademap.org/" TargetMode="External"/><Relationship Id="rId17" Type="http://schemas.openxmlformats.org/officeDocument/2006/relationships/hyperlink" Target="http://www.uib.org.tr/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ib.org.tr/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caret.gov.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im.org.tr/tr/" TargetMode="External"/><Relationship Id="rId23" Type="http://schemas.openxmlformats.org/officeDocument/2006/relationships/footer" Target="footer3.xml"/><Relationship Id="rId10" Type="http://schemas.openxmlformats.org/officeDocument/2006/relationships/hyperlink" Target="http://www.ticaret.gov.t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tim.org.tr/tr/" TargetMode="External"/><Relationship Id="rId22"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DB02-6E5E-4941-B42D-A908D67C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29</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GOKPINAR</dc:creator>
  <cp:keywords/>
  <dc:description/>
  <cp:lastModifiedBy>Ozlem AKCAPA</cp:lastModifiedBy>
  <cp:revision>10</cp:revision>
  <dcterms:created xsi:type="dcterms:W3CDTF">2023-04-13T11:28:00Z</dcterms:created>
  <dcterms:modified xsi:type="dcterms:W3CDTF">2023-04-17T11:24:00Z</dcterms:modified>
</cp:coreProperties>
</file>